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CF943" w14:textId="77777777" w:rsidR="00EA4D8B" w:rsidRPr="002419B2" w:rsidRDefault="00EE0514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2419B2">
        <w:rPr>
          <w:noProof/>
        </w:rPr>
        <w:drawing>
          <wp:anchor distT="0" distB="0" distL="114300" distR="114300" simplePos="0" relativeHeight="251660288" behindDoc="1" locked="0" layoutInCell="1" allowOverlap="1" wp14:anchorId="05F500CB" wp14:editId="232C2C43">
            <wp:simplePos x="0" y="0"/>
            <wp:positionH relativeFrom="margin">
              <wp:posOffset>-58496</wp:posOffset>
            </wp:positionH>
            <wp:positionV relativeFrom="paragraph">
              <wp:posOffset>132461</wp:posOffset>
            </wp:positionV>
            <wp:extent cx="1409700" cy="308610"/>
            <wp:effectExtent l="0" t="0" r="0" b="0"/>
            <wp:wrapTight wrapText="bothSides">
              <wp:wrapPolygon edited="0">
                <wp:start x="0" y="0"/>
                <wp:lineTo x="0" y="20000"/>
                <wp:lineTo x="21308" y="20000"/>
                <wp:lineTo x="21308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75BE" w:rsidRPr="002419B2">
        <w:rPr>
          <w:rFonts w:ascii="Arial" w:hAnsi="Arial" w:cs="Arial"/>
          <w:b/>
        </w:rPr>
        <w:t xml:space="preserve"> </w:t>
      </w:r>
    </w:p>
    <w:p w14:paraId="184324CF" w14:textId="77777777" w:rsidR="00EA4D8B" w:rsidRPr="002419B2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2E7C5C8" w14:textId="77777777" w:rsidR="00895A8F" w:rsidRPr="002419B2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709B71EB" w14:textId="2F99B13A" w:rsidR="000A7768" w:rsidRPr="002419B2" w:rsidRDefault="00895A8F" w:rsidP="00F92CC9">
      <w:pPr>
        <w:spacing w:line="240" w:lineRule="atLeast"/>
        <w:jc w:val="both"/>
        <w:rPr>
          <w:rFonts w:ascii="Arial" w:hAnsi="Arial" w:cs="Arial"/>
          <w:b/>
        </w:rPr>
      </w:pPr>
      <w:r w:rsidRPr="002419B2">
        <w:rPr>
          <w:rFonts w:ascii="Arial" w:hAnsi="Arial" w:cs="Arial"/>
          <w:b/>
        </w:rPr>
        <w:t>TISKOVÁ ZPRÁVA</w:t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564B0" w:rsidRPr="002419B2">
        <w:rPr>
          <w:rFonts w:ascii="Arial" w:hAnsi="Arial" w:cs="Arial"/>
          <w:b/>
        </w:rPr>
        <w:tab/>
      </w:r>
      <w:r w:rsidR="007F3481" w:rsidRPr="002419B2">
        <w:rPr>
          <w:rFonts w:ascii="Arial" w:hAnsi="Arial" w:cs="Arial"/>
          <w:b/>
        </w:rPr>
        <w:t xml:space="preserve">    </w:t>
      </w:r>
      <w:r w:rsidR="007F3481" w:rsidRPr="002419B2">
        <w:rPr>
          <w:rFonts w:ascii="Arial" w:hAnsi="Arial" w:cs="Arial"/>
          <w:b/>
        </w:rPr>
        <w:tab/>
      </w:r>
      <w:r w:rsidR="00A93BBD" w:rsidRPr="002419B2">
        <w:rPr>
          <w:rFonts w:ascii="Arial" w:hAnsi="Arial" w:cs="Arial"/>
          <w:b/>
        </w:rPr>
        <w:t xml:space="preserve"> </w:t>
      </w:r>
      <w:r w:rsidR="00752A84">
        <w:rPr>
          <w:rFonts w:ascii="Arial" w:hAnsi="Arial" w:cs="Arial"/>
          <w:b/>
        </w:rPr>
        <w:t xml:space="preserve">     </w:t>
      </w:r>
      <w:r w:rsidR="007564B0" w:rsidRPr="002419B2">
        <w:rPr>
          <w:rFonts w:ascii="Arial" w:hAnsi="Arial" w:cs="Arial"/>
          <w:b/>
        </w:rPr>
        <w:tab/>
      </w:r>
      <w:r w:rsidR="00A93BBD" w:rsidRPr="002419B2">
        <w:rPr>
          <w:rFonts w:ascii="Arial" w:hAnsi="Arial" w:cs="Arial"/>
          <w:b/>
        </w:rPr>
        <w:t xml:space="preserve">  </w:t>
      </w:r>
      <w:r w:rsidR="00752A84">
        <w:rPr>
          <w:rFonts w:ascii="Arial" w:hAnsi="Arial" w:cs="Arial"/>
          <w:b/>
        </w:rPr>
        <w:t xml:space="preserve"> </w:t>
      </w:r>
      <w:r w:rsidR="00F73293">
        <w:rPr>
          <w:rFonts w:ascii="Arial" w:hAnsi="Arial" w:cs="Arial"/>
          <w:b/>
        </w:rPr>
        <w:t xml:space="preserve">      </w:t>
      </w:r>
      <w:r w:rsidR="00752A84">
        <w:rPr>
          <w:rFonts w:ascii="Arial" w:hAnsi="Arial" w:cs="Arial"/>
          <w:b/>
        </w:rPr>
        <w:t xml:space="preserve"> </w:t>
      </w:r>
      <w:r w:rsidR="00542640">
        <w:rPr>
          <w:rFonts w:ascii="Arial" w:hAnsi="Arial" w:cs="Arial"/>
          <w:b/>
        </w:rPr>
        <w:t>1</w:t>
      </w:r>
      <w:r w:rsidR="00E95D3A">
        <w:rPr>
          <w:rFonts w:ascii="Arial" w:hAnsi="Arial" w:cs="Arial"/>
          <w:b/>
        </w:rPr>
        <w:t>8</w:t>
      </w:r>
      <w:r w:rsidR="004A7582">
        <w:rPr>
          <w:rFonts w:ascii="Arial" w:hAnsi="Arial" w:cs="Arial"/>
          <w:b/>
        </w:rPr>
        <w:t xml:space="preserve">. </w:t>
      </w:r>
      <w:r w:rsidR="00F73293">
        <w:rPr>
          <w:rFonts w:ascii="Arial" w:hAnsi="Arial" w:cs="Arial"/>
          <w:b/>
        </w:rPr>
        <w:t>února</w:t>
      </w:r>
      <w:r w:rsidR="00262411" w:rsidRPr="002419B2">
        <w:rPr>
          <w:rFonts w:ascii="Arial" w:hAnsi="Arial" w:cs="Arial"/>
          <w:b/>
        </w:rPr>
        <w:t xml:space="preserve"> </w:t>
      </w:r>
      <w:r w:rsidR="00A93BBD" w:rsidRPr="002419B2">
        <w:rPr>
          <w:rFonts w:ascii="Arial" w:hAnsi="Arial" w:cs="Arial"/>
          <w:b/>
        </w:rPr>
        <w:t>20</w:t>
      </w:r>
      <w:r w:rsidR="00F73293">
        <w:rPr>
          <w:rFonts w:ascii="Arial" w:hAnsi="Arial" w:cs="Arial"/>
          <w:b/>
        </w:rPr>
        <w:t>20</w:t>
      </w:r>
    </w:p>
    <w:p w14:paraId="166E27E1" w14:textId="77777777" w:rsidR="005845C9" w:rsidRPr="0026368D" w:rsidRDefault="005845C9" w:rsidP="00F92CC9">
      <w:pPr>
        <w:pBdr>
          <w:top w:val="single" w:sz="12" w:space="1" w:color="auto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1AFC9E9C" w14:textId="097C0B1A" w:rsidR="00804776" w:rsidRPr="0026368D" w:rsidRDefault="00181747" w:rsidP="004A7582">
      <w:pPr>
        <w:spacing w:line="320" w:lineRule="atLeast"/>
        <w:jc w:val="center"/>
        <w:rPr>
          <w:rFonts w:ascii="Arial" w:hAnsi="Arial" w:cs="Arial"/>
          <w:b/>
          <w:color w:val="000000" w:themeColor="text1"/>
          <w:sz w:val="28"/>
          <w:szCs w:val="32"/>
        </w:rPr>
      </w:pPr>
      <w:r>
        <w:rPr>
          <w:rFonts w:ascii="Arial" w:hAnsi="Arial" w:cs="Arial"/>
          <w:b/>
          <w:color w:val="000000" w:themeColor="text1"/>
          <w:sz w:val="28"/>
          <w:szCs w:val="32"/>
        </w:rPr>
        <w:t xml:space="preserve">Díky ventilačnímu tepelnému čerpadlu </w:t>
      </w:r>
      <w:r w:rsidR="005B1EB1">
        <w:rPr>
          <w:rFonts w:ascii="Arial" w:hAnsi="Arial" w:cs="Arial"/>
          <w:b/>
          <w:color w:val="000000" w:themeColor="text1"/>
          <w:sz w:val="28"/>
          <w:szCs w:val="32"/>
        </w:rPr>
        <w:t>výrazně snížíte</w:t>
      </w:r>
      <w:r w:rsidR="00EC0361">
        <w:rPr>
          <w:rFonts w:ascii="Arial" w:hAnsi="Arial" w:cs="Arial"/>
          <w:b/>
          <w:color w:val="000000" w:themeColor="text1"/>
          <w:sz w:val="28"/>
          <w:szCs w:val="32"/>
        </w:rPr>
        <w:t xml:space="preserve"> </w:t>
      </w:r>
      <w:r w:rsidR="00337353">
        <w:rPr>
          <w:rFonts w:ascii="Arial" w:hAnsi="Arial" w:cs="Arial"/>
          <w:b/>
          <w:color w:val="000000" w:themeColor="text1"/>
          <w:sz w:val="28"/>
          <w:szCs w:val="32"/>
        </w:rPr>
        <w:t>náklad</w:t>
      </w:r>
      <w:r w:rsidR="005B1EB1">
        <w:rPr>
          <w:rFonts w:ascii="Arial" w:hAnsi="Arial" w:cs="Arial"/>
          <w:b/>
          <w:color w:val="000000" w:themeColor="text1"/>
          <w:sz w:val="28"/>
          <w:szCs w:val="32"/>
        </w:rPr>
        <w:t>y</w:t>
      </w:r>
      <w:r w:rsidR="00337353">
        <w:rPr>
          <w:rFonts w:ascii="Arial" w:hAnsi="Arial" w:cs="Arial"/>
          <w:b/>
          <w:color w:val="000000" w:themeColor="text1"/>
          <w:sz w:val="28"/>
          <w:szCs w:val="32"/>
        </w:rPr>
        <w:t xml:space="preserve"> n</w:t>
      </w:r>
      <w:r>
        <w:rPr>
          <w:rFonts w:ascii="Arial" w:hAnsi="Arial" w:cs="Arial"/>
          <w:b/>
          <w:color w:val="000000" w:themeColor="text1"/>
          <w:sz w:val="28"/>
          <w:szCs w:val="32"/>
        </w:rPr>
        <w:t>a</w:t>
      </w:r>
      <w:r w:rsidR="00337353">
        <w:rPr>
          <w:rFonts w:ascii="Arial" w:hAnsi="Arial" w:cs="Arial"/>
          <w:b/>
          <w:color w:val="000000" w:themeColor="text1"/>
          <w:sz w:val="28"/>
          <w:szCs w:val="32"/>
        </w:rPr>
        <w:t> </w:t>
      </w:r>
      <w:r>
        <w:rPr>
          <w:rFonts w:ascii="Arial" w:hAnsi="Arial" w:cs="Arial"/>
          <w:b/>
          <w:color w:val="000000" w:themeColor="text1"/>
          <w:sz w:val="28"/>
          <w:szCs w:val="32"/>
        </w:rPr>
        <w:t>vytápění</w:t>
      </w:r>
      <w:r w:rsidR="00533D52">
        <w:rPr>
          <w:rFonts w:ascii="Arial" w:hAnsi="Arial" w:cs="Arial"/>
          <w:b/>
          <w:color w:val="000000" w:themeColor="text1"/>
          <w:sz w:val="28"/>
          <w:szCs w:val="32"/>
        </w:rPr>
        <w:t xml:space="preserve">, </w:t>
      </w:r>
      <w:r>
        <w:rPr>
          <w:rFonts w:ascii="Arial" w:hAnsi="Arial" w:cs="Arial"/>
          <w:b/>
          <w:color w:val="000000" w:themeColor="text1"/>
          <w:sz w:val="28"/>
          <w:szCs w:val="32"/>
        </w:rPr>
        <w:t>a navíc budete dýchat č</w:t>
      </w:r>
      <w:r w:rsidR="00EC0361">
        <w:rPr>
          <w:rFonts w:ascii="Arial" w:hAnsi="Arial" w:cs="Arial"/>
          <w:b/>
          <w:color w:val="000000" w:themeColor="text1"/>
          <w:sz w:val="28"/>
          <w:szCs w:val="32"/>
        </w:rPr>
        <w:t>erstvý</w:t>
      </w:r>
      <w:r>
        <w:rPr>
          <w:rFonts w:ascii="Arial" w:hAnsi="Arial" w:cs="Arial"/>
          <w:b/>
          <w:color w:val="000000" w:themeColor="text1"/>
          <w:sz w:val="28"/>
          <w:szCs w:val="32"/>
        </w:rPr>
        <w:t xml:space="preserve"> vzduch</w:t>
      </w:r>
    </w:p>
    <w:p w14:paraId="5387D42D" w14:textId="77777777" w:rsidR="00E521A5" w:rsidRPr="00214DE7" w:rsidRDefault="00E521A5" w:rsidP="00214DE7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4AF0E925" w14:textId="70B8638C" w:rsidR="0089350B" w:rsidRDefault="00214DE7" w:rsidP="0089350B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214DE7">
        <w:rPr>
          <w:rFonts w:ascii="Arial" w:hAnsi="Arial" w:cs="Arial"/>
          <w:b/>
          <w:color w:val="000000" w:themeColor="text1"/>
          <w:sz w:val="22"/>
          <w:szCs w:val="22"/>
        </w:rPr>
        <w:t xml:space="preserve">1. ledna 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2020 </w:t>
      </w:r>
      <w:r w:rsidR="007B4314" w:rsidRPr="00214DE7">
        <w:rPr>
          <w:rFonts w:ascii="Arial" w:hAnsi="Arial" w:cs="Arial"/>
          <w:b/>
          <w:color w:val="000000" w:themeColor="text1"/>
          <w:sz w:val="22"/>
          <w:szCs w:val="22"/>
        </w:rPr>
        <w:t>vešla v platnost legislativní úprav</w:t>
      </w:r>
      <w:r w:rsidR="009A3D32" w:rsidRPr="00214DE7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7B4314" w:rsidRPr="00214DE7">
        <w:rPr>
          <w:rFonts w:ascii="Arial" w:hAnsi="Arial" w:cs="Arial"/>
          <w:b/>
          <w:color w:val="000000" w:themeColor="text1"/>
          <w:sz w:val="22"/>
          <w:szCs w:val="22"/>
        </w:rPr>
        <w:t xml:space="preserve">, </w:t>
      </w:r>
      <w:r w:rsidR="00BD671B" w:rsidRPr="00214DE7">
        <w:rPr>
          <w:rFonts w:ascii="Arial" w:hAnsi="Arial" w:cs="Arial"/>
          <w:b/>
          <w:color w:val="000000" w:themeColor="text1"/>
          <w:sz w:val="22"/>
          <w:szCs w:val="22"/>
        </w:rPr>
        <w:t>podle níž získá povolení ke stavbě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 xml:space="preserve"> jen ten </w:t>
      </w:r>
      <w:r w:rsidR="00BD671B" w:rsidRPr="00214DE7">
        <w:rPr>
          <w:rFonts w:ascii="Arial" w:hAnsi="Arial" w:cs="Arial"/>
          <w:b/>
          <w:color w:val="000000" w:themeColor="text1"/>
          <w:sz w:val="22"/>
          <w:szCs w:val="22"/>
        </w:rPr>
        <w:t>rodinný dům, jehož projekt splňuje požadavky pro budovu s</w:t>
      </w:r>
      <w:r w:rsidR="00C06FEF" w:rsidRPr="00214DE7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BD671B" w:rsidRPr="00214DE7">
        <w:rPr>
          <w:rFonts w:ascii="Arial" w:hAnsi="Arial" w:cs="Arial"/>
          <w:b/>
          <w:color w:val="000000" w:themeColor="text1"/>
          <w:sz w:val="22"/>
          <w:szCs w:val="22"/>
        </w:rPr>
        <w:t>téměř nulovo</w:t>
      </w:r>
      <w:r w:rsidR="002F0286">
        <w:rPr>
          <w:rFonts w:ascii="Arial" w:hAnsi="Arial" w:cs="Arial"/>
          <w:b/>
          <w:color w:val="000000" w:themeColor="text1"/>
          <w:sz w:val="22"/>
          <w:szCs w:val="22"/>
        </w:rPr>
        <w:t xml:space="preserve">u </w:t>
      </w:r>
      <w:r w:rsidR="00BD671B" w:rsidRPr="00214DE7">
        <w:rPr>
          <w:rFonts w:ascii="Arial" w:hAnsi="Arial" w:cs="Arial"/>
          <w:b/>
          <w:color w:val="000000" w:themeColor="text1"/>
          <w:sz w:val="22"/>
          <w:szCs w:val="22"/>
        </w:rPr>
        <w:t>spotřebou energie.</w:t>
      </w:r>
      <w:r w:rsidR="00283C87">
        <w:rPr>
          <w:rFonts w:ascii="Arial" w:hAnsi="Arial" w:cs="Arial"/>
          <w:b/>
          <w:color w:val="000000" w:themeColor="text1"/>
          <w:sz w:val="22"/>
          <w:szCs w:val="22"/>
        </w:rPr>
        <w:t xml:space="preserve"> Určitě jste už slyšeli o tom, že </w:t>
      </w:r>
      <w:r w:rsidR="009B4B0F">
        <w:rPr>
          <w:rFonts w:ascii="Arial" w:hAnsi="Arial" w:cs="Arial"/>
          <w:b/>
          <w:color w:val="000000" w:themeColor="text1"/>
          <w:sz w:val="22"/>
          <w:szCs w:val="22"/>
        </w:rPr>
        <w:t>díky</w:t>
      </w:r>
      <w:r w:rsidR="00283C87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>energeticky úsporné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mu</w:t>
      </w:r>
      <w:r w:rsidR="00283C87">
        <w:rPr>
          <w:rFonts w:ascii="Arial" w:hAnsi="Arial" w:cs="Arial"/>
          <w:b/>
          <w:color w:val="000000" w:themeColor="text1"/>
          <w:sz w:val="22"/>
          <w:szCs w:val="22"/>
        </w:rPr>
        <w:t xml:space="preserve"> projektu ušetříte na provozních nákladech. 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Víte ale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, že pokud je budova 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nevhodně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navržená, může to 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 xml:space="preserve">mít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>nepřízni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vý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vliv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na vaše zdraví? Hlavním viníkem některých</w:t>
      </w:r>
      <w:r w:rsidR="0089350B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obtíží, jako je bolest hlavy, únava nebo alergie, totiž </w:t>
      </w:r>
      <w:r w:rsidR="00AB019B">
        <w:rPr>
          <w:rFonts w:ascii="Arial" w:hAnsi="Arial" w:cs="Arial"/>
          <w:b/>
          <w:color w:val="000000" w:themeColor="text1"/>
          <w:sz w:val="22"/>
          <w:szCs w:val="22"/>
        </w:rPr>
        <w:t xml:space="preserve">často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>bývá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 nedostatečné větrání. Moderní budovy mají velmi těsnou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obálk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>u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, kvůli níž nedochází k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>přirozené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mu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 proudění vzduchu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. Pokud n</w:t>
      </w:r>
      <w:r w:rsidR="00AE58F9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víc</w:t>
      </w:r>
      <w:r w:rsidR="00AE58F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 xml:space="preserve">nedisponují 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>systém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em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542640">
        <w:rPr>
          <w:rFonts w:ascii="Arial" w:hAnsi="Arial" w:cs="Arial"/>
          <w:b/>
          <w:color w:val="000000" w:themeColor="text1"/>
          <w:sz w:val="22"/>
          <w:szCs w:val="22"/>
        </w:rPr>
        <w:t xml:space="preserve">nuceného 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>větrání je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 xml:space="preserve"> jeho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 výměna</w:t>
      </w:r>
      <w:r w:rsidR="00AE58F9">
        <w:rPr>
          <w:rFonts w:ascii="Arial" w:hAnsi="Arial" w:cs="Arial"/>
          <w:b/>
          <w:color w:val="000000" w:themeColor="text1"/>
          <w:sz w:val="22"/>
          <w:szCs w:val="22"/>
        </w:rPr>
        <w:t xml:space="preserve"> zcela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 nedostatečná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: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 xml:space="preserve">důsledkem je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>koncentr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ace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mno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 xml:space="preserve">ha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škodlivých látek </w:t>
      </w:r>
      <w:r w:rsidR="00337353">
        <w:rPr>
          <w:rFonts w:ascii="Arial" w:hAnsi="Arial" w:cs="Arial"/>
          <w:b/>
          <w:color w:val="000000" w:themeColor="text1"/>
          <w:sz w:val="22"/>
          <w:szCs w:val="22"/>
        </w:rPr>
        <w:t>a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vlhkost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i v domě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337353">
        <w:rPr>
          <w:rFonts w:ascii="Arial" w:hAnsi="Arial" w:cs="Arial"/>
          <w:b/>
          <w:color w:val="000000" w:themeColor="text1"/>
          <w:sz w:val="22"/>
          <w:szCs w:val="22"/>
        </w:rPr>
        <w:t xml:space="preserve"> Jak byste tedy měli postupovat, pokud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37353">
        <w:rPr>
          <w:rFonts w:ascii="Arial" w:hAnsi="Arial" w:cs="Arial"/>
          <w:b/>
          <w:color w:val="000000" w:themeColor="text1"/>
          <w:sz w:val="22"/>
          <w:szCs w:val="22"/>
        </w:rPr>
        <w:t>c</w:t>
      </w:r>
      <w:r w:rsidR="00AF0AE9">
        <w:rPr>
          <w:rFonts w:ascii="Arial" w:hAnsi="Arial" w:cs="Arial"/>
          <w:b/>
          <w:color w:val="000000" w:themeColor="text1"/>
          <w:sz w:val="22"/>
          <w:szCs w:val="22"/>
        </w:rPr>
        <w:t>hcete</w:t>
      </w:r>
      <w:r w:rsidR="0033735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AF0AE9">
        <w:rPr>
          <w:rFonts w:ascii="Arial" w:hAnsi="Arial" w:cs="Arial"/>
          <w:b/>
          <w:color w:val="000000" w:themeColor="text1"/>
          <w:sz w:val="22"/>
          <w:szCs w:val="22"/>
        </w:rPr>
        <w:t>bydlet</w:t>
      </w:r>
      <w:r w:rsidR="00337353">
        <w:rPr>
          <w:rFonts w:ascii="Arial" w:hAnsi="Arial" w:cs="Arial"/>
          <w:b/>
          <w:color w:val="000000" w:themeColor="text1"/>
          <w:sz w:val="22"/>
          <w:szCs w:val="22"/>
        </w:rPr>
        <w:t xml:space="preserve"> nejen</w:t>
      </w:r>
      <w:r w:rsidR="00AF0AE9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úsporně, </w:t>
      </w:r>
      <w:r w:rsidR="00337353">
        <w:rPr>
          <w:rFonts w:ascii="Arial" w:hAnsi="Arial" w:cs="Arial"/>
          <w:b/>
          <w:color w:val="000000" w:themeColor="text1"/>
          <w:sz w:val="22"/>
          <w:szCs w:val="22"/>
        </w:rPr>
        <w:t xml:space="preserve">ale také 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>zdravě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,</w:t>
      </w:r>
      <w:r w:rsidR="009A0F31">
        <w:rPr>
          <w:rFonts w:ascii="Arial" w:hAnsi="Arial" w:cs="Arial"/>
          <w:b/>
          <w:color w:val="000000" w:themeColor="text1"/>
          <w:sz w:val="22"/>
          <w:szCs w:val="22"/>
        </w:rPr>
        <w:t xml:space="preserve"> a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 xml:space="preserve"> zároveň z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>bytečn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ě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ne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>zatěžov</w:t>
      </w:r>
      <w:r w:rsidR="00343A66">
        <w:rPr>
          <w:rFonts w:ascii="Arial" w:hAnsi="Arial" w:cs="Arial"/>
          <w:b/>
          <w:color w:val="000000" w:themeColor="text1"/>
          <w:sz w:val="22"/>
          <w:szCs w:val="22"/>
        </w:rPr>
        <w:t>at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 životní prostředí</w:t>
      </w:r>
      <w:r w:rsidR="0089350B">
        <w:rPr>
          <w:rFonts w:ascii="Arial" w:hAnsi="Arial" w:cs="Arial"/>
          <w:b/>
          <w:color w:val="000000" w:themeColor="text1"/>
          <w:sz w:val="22"/>
          <w:szCs w:val="22"/>
        </w:rPr>
        <w:t xml:space="preserve">? </w:t>
      </w:r>
      <w:r w:rsidR="00603A5A" w:rsidRPr="00F20260">
        <w:rPr>
          <w:rFonts w:ascii="Arial" w:hAnsi="Arial" w:cs="Arial"/>
          <w:b/>
          <w:color w:val="000000" w:themeColor="text1"/>
          <w:sz w:val="22"/>
          <w:szCs w:val="22"/>
        </w:rPr>
        <w:t xml:space="preserve">Jednou 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z </w:t>
      </w:r>
      <w:r w:rsidR="00603A5A" w:rsidRPr="00F20260">
        <w:rPr>
          <w:rFonts w:ascii="Arial" w:hAnsi="Arial" w:cs="Arial"/>
          <w:b/>
          <w:color w:val="000000" w:themeColor="text1"/>
          <w:sz w:val="22"/>
          <w:szCs w:val="22"/>
        </w:rPr>
        <w:t>možností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3767F4" w:rsidRPr="00F20260">
        <w:rPr>
          <w:rFonts w:ascii="Arial" w:hAnsi="Arial" w:cs="Arial"/>
          <w:b/>
          <w:color w:val="000000" w:themeColor="text1"/>
          <w:sz w:val="22"/>
          <w:szCs w:val="22"/>
        </w:rPr>
        <w:t>je instalace ventilačního tepelného čerpadla</w:t>
      </w:r>
      <w:r w:rsidR="00A672A5" w:rsidRPr="00F20260">
        <w:rPr>
          <w:rFonts w:ascii="Arial" w:hAnsi="Arial" w:cs="Arial"/>
          <w:b/>
          <w:color w:val="000000" w:themeColor="text1"/>
          <w:sz w:val="22"/>
          <w:szCs w:val="22"/>
        </w:rPr>
        <w:t xml:space="preserve"> NIBE F730</w:t>
      </w:r>
      <w:r w:rsidR="006959B8">
        <w:rPr>
          <w:rFonts w:ascii="Arial" w:hAnsi="Arial" w:cs="Arial"/>
          <w:b/>
          <w:color w:val="000000" w:themeColor="text1"/>
          <w:sz w:val="22"/>
          <w:szCs w:val="22"/>
        </w:rPr>
        <w:t xml:space="preserve"> v energetické třídě A+++</w:t>
      </w:r>
      <w:r w:rsidR="00A672A5" w:rsidRPr="00F20260">
        <w:rPr>
          <w:rFonts w:ascii="Arial" w:hAnsi="Arial" w:cs="Arial"/>
          <w:b/>
          <w:color w:val="000000" w:themeColor="text1"/>
          <w:sz w:val="22"/>
          <w:szCs w:val="22"/>
        </w:rPr>
        <w:t xml:space="preserve">. </w:t>
      </w:r>
      <w:r w:rsidR="0089350B" w:rsidRPr="00F20260">
        <w:rPr>
          <w:rFonts w:ascii="Arial" w:hAnsi="Arial" w:cs="Arial"/>
          <w:b/>
          <w:color w:val="000000" w:themeColor="text1"/>
          <w:sz w:val="22"/>
          <w:szCs w:val="22"/>
        </w:rPr>
        <w:t>To tvoří kompletní systém k</w:t>
      </w:r>
      <w:r w:rsidR="0089350B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89350B" w:rsidRPr="00F20260">
        <w:rPr>
          <w:rFonts w:ascii="Arial" w:hAnsi="Arial" w:cs="Arial"/>
          <w:b/>
          <w:color w:val="000000" w:themeColor="text1"/>
          <w:sz w:val="22"/>
          <w:szCs w:val="22"/>
        </w:rPr>
        <w:t>zajištění vytápění, ohřevu vody a</w:t>
      </w:r>
      <w:r w:rsidR="00374553">
        <w:rPr>
          <w:rFonts w:ascii="Arial" w:hAnsi="Arial" w:cs="Arial"/>
          <w:b/>
          <w:color w:val="000000" w:themeColor="text1"/>
          <w:sz w:val="22"/>
          <w:szCs w:val="22"/>
        </w:rPr>
        <w:t> </w:t>
      </w:r>
      <w:r w:rsidR="0089350B" w:rsidRPr="00F20260">
        <w:rPr>
          <w:rFonts w:ascii="Arial" w:hAnsi="Arial" w:cs="Arial"/>
          <w:b/>
          <w:color w:val="000000" w:themeColor="text1"/>
          <w:sz w:val="22"/>
          <w:szCs w:val="22"/>
        </w:rPr>
        <w:t xml:space="preserve">řízeného větrání v celé domácnosti. 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>Díky plynulé regulaci</w:t>
      </w:r>
      <w:r w:rsidR="0089350B" w:rsidRPr="00F20260">
        <w:rPr>
          <w:rFonts w:ascii="Arial" w:hAnsi="Arial" w:cs="Arial"/>
          <w:b/>
          <w:color w:val="000000" w:themeColor="text1"/>
          <w:sz w:val="22"/>
          <w:szCs w:val="22"/>
        </w:rPr>
        <w:t xml:space="preserve"> výkonu se vždy přizpůsobí aktuální potřebě tepla a přispívá tak k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 xml:space="preserve"> výraznému</w:t>
      </w:r>
      <w:r w:rsidR="0089350B" w:rsidRPr="00F20260">
        <w:rPr>
          <w:rFonts w:ascii="Arial" w:hAnsi="Arial" w:cs="Arial"/>
          <w:b/>
          <w:color w:val="000000" w:themeColor="text1"/>
          <w:sz w:val="22"/>
          <w:szCs w:val="22"/>
        </w:rPr>
        <w:t xml:space="preserve"> snížení nákladů na vytápění a ohřev vody</w:t>
      </w:r>
      <w:r w:rsidR="00980B02">
        <w:rPr>
          <w:rFonts w:ascii="Arial" w:hAnsi="Arial" w:cs="Arial"/>
          <w:b/>
          <w:color w:val="000000" w:themeColor="text1"/>
          <w:sz w:val="22"/>
          <w:szCs w:val="22"/>
        </w:rPr>
        <w:t>.</w:t>
      </w:r>
      <w:r w:rsidR="0089350B" w:rsidRPr="00F20260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</w:p>
    <w:p w14:paraId="424A7569" w14:textId="0624B01C" w:rsidR="00F20260" w:rsidRPr="00876631" w:rsidRDefault="00F20260" w:rsidP="00F20260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0385F83" w14:textId="7124CB6F" w:rsidR="00603A5A" w:rsidRPr="00876631" w:rsidRDefault="00876631" w:rsidP="005055FD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</w:rPr>
      </w:pPr>
      <w:r w:rsidRPr="00876631">
        <w:rPr>
          <w:rFonts w:ascii="Arial" w:hAnsi="Arial" w:cs="Arial"/>
          <w:b/>
          <w:color w:val="000000" w:themeColor="text1"/>
          <w:sz w:val="22"/>
        </w:rPr>
        <w:t xml:space="preserve">Vysoce účinný systém </w:t>
      </w:r>
      <w:r>
        <w:rPr>
          <w:rFonts w:ascii="Arial" w:hAnsi="Arial" w:cs="Arial"/>
          <w:b/>
          <w:color w:val="000000" w:themeColor="text1"/>
          <w:sz w:val="22"/>
        </w:rPr>
        <w:t>s plynulou regulací výkonu</w:t>
      </w:r>
      <w:r w:rsidR="00357D98">
        <w:rPr>
          <w:rFonts w:ascii="Arial" w:hAnsi="Arial" w:cs="Arial"/>
          <w:b/>
          <w:color w:val="000000" w:themeColor="text1"/>
          <w:sz w:val="22"/>
        </w:rPr>
        <w:t xml:space="preserve"> pro zdravé mikroklima</w:t>
      </w:r>
    </w:p>
    <w:p w14:paraId="403174EB" w14:textId="5B955538" w:rsidR="00B860E9" w:rsidRPr="00BE0AEE" w:rsidRDefault="009623CC" w:rsidP="00685DB1">
      <w:pPr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 w:rsidRPr="00C230BD">
        <w:rPr>
          <w:rFonts w:ascii="Arial" w:hAnsi="Arial" w:cs="Arial"/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0AAC8E0" wp14:editId="20052A53">
            <wp:simplePos x="0" y="0"/>
            <wp:positionH relativeFrom="margin">
              <wp:align>right</wp:align>
            </wp:positionH>
            <wp:positionV relativeFrom="margin">
              <wp:posOffset>6255357</wp:posOffset>
            </wp:positionV>
            <wp:extent cx="834390" cy="2520315"/>
            <wp:effectExtent l="0" t="0" r="381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ZD_TČ_ventilační_NIBE F75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39" t="1982" r="10336" b="6205"/>
                    <a:stretch/>
                  </pic:blipFill>
                  <pic:spPr bwMode="auto">
                    <a:xfrm>
                      <a:off x="0" y="0"/>
                      <a:ext cx="834390" cy="2520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333F" w:rsidRPr="00533D52">
        <w:rPr>
          <w:rFonts w:ascii="Arial" w:hAnsi="Arial" w:cs="Arial"/>
          <w:bCs/>
          <w:i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2447E312" wp14:editId="55594F3A">
            <wp:simplePos x="0" y="0"/>
            <wp:positionH relativeFrom="margin">
              <wp:align>left</wp:align>
            </wp:positionH>
            <wp:positionV relativeFrom="paragraph">
              <wp:posOffset>291276</wp:posOffset>
            </wp:positionV>
            <wp:extent cx="1891665" cy="1337310"/>
            <wp:effectExtent l="0" t="0" r="0" b="0"/>
            <wp:wrapThrough wrapText="bothSides">
              <wp:wrapPolygon edited="0">
                <wp:start x="0" y="0"/>
                <wp:lineTo x="0" y="21231"/>
                <wp:lineTo x="21317" y="21231"/>
                <wp:lineTo x="2131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ZD_TČ_ventilační_NIBE F750_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9" w:anchor="ke-stazeni" w:history="1">
        <w:r w:rsidR="00533D52" w:rsidRPr="00F41BE6">
          <w:rPr>
            <w:rStyle w:val="Hypertextovodkaz"/>
            <w:rFonts w:ascii="Arial" w:hAnsi="Arial" w:cs="Arial"/>
            <w:bCs/>
            <w:sz w:val="22"/>
          </w:rPr>
          <w:t>Ventilační tepelná čerpadla</w:t>
        </w:r>
      </w:hyperlink>
      <w:r w:rsidR="00533D52">
        <w:rPr>
          <w:rFonts w:ascii="Arial" w:hAnsi="Arial" w:cs="Arial"/>
          <w:bCs/>
          <w:color w:val="000000" w:themeColor="text1"/>
          <w:sz w:val="22"/>
        </w:rPr>
        <w:t xml:space="preserve"> jsou v podstatě </w:t>
      </w:r>
      <w:r w:rsidR="00392E23">
        <w:rPr>
          <w:rFonts w:ascii="Arial" w:hAnsi="Arial" w:cs="Arial"/>
          <w:bCs/>
          <w:color w:val="000000" w:themeColor="text1"/>
          <w:sz w:val="22"/>
        </w:rPr>
        <w:t xml:space="preserve">velmi </w:t>
      </w:r>
      <w:r w:rsidR="00533D52">
        <w:rPr>
          <w:rFonts w:ascii="Arial" w:hAnsi="Arial" w:cs="Arial"/>
          <w:bCs/>
          <w:color w:val="000000" w:themeColor="text1"/>
          <w:sz w:val="22"/>
        </w:rPr>
        <w:t>efektivní systémy na rekuperaci energie.</w:t>
      </w:r>
      <w:r w:rsidR="002B333F">
        <w:rPr>
          <w:rFonts w:ascii="Arial" w:hAnsi="Arial" w:cs="Arial"/>
          <w:bCs/>
          <w:color w:val="000000" w:themeColor="text1"/>
          <w:sz w:val="22"/>
        </w:rPr>
        <w:t xml:space="preserve"> </w:t>
      </w:r>
      <w:r w:rsidR="002B333F" w:rsidRPr="00C230BD">
        <w:rPr>
          <w:rFonts w:ascii="Arial" w:hAnsi="Arial" w:cs="Arial"/>
          <w:color w:val="000000" w:themeColor="text1"/>
          <w:sz w:val="22"/>
          <w:szCs w:val="22"/>
        </w:rPr>
        <w:t>Tato zařízení ji odebírají</w:t>
      </w:r>
      <w:r w:rsidR="002B333F" w:rsidRPr="00C230BD">
        <w:rPr>
          <w:rFonts w:ascii="Arial" w:hAnsi="Arial" w:cs="Arial"/>
          <w:sz w:val="22"/>
          <w:szCs w:val="22"/>
        </w:rPr>
        <w:t xml:space="preserve"> teplému vnitřnímu vzduchu, který je odváděný z interiéru </w:t>
      </w:r>
      <w:r w:rsidR="000E64B4">
        <w:rPr>
          <w:rFonts w:ascii="Arial" w:hAnsi="Arial" w:cs="Arial"/>
          <w:sz w:val="22"/>
          <w:szCs w:val="22"/>
        </w:rPr>
        <w:t>vzduchotechnickým systémem instalovaným v místnostech s nejvyšší vlhkostí</w:t>
      </w:r>
      <w:r w:rsidR="002B333F">
        <w:rPr>
          <w:rFonts w:ascii="Arial" w:hAnsi="Arial" w:cs="Arial"/>
          <w:sz w:val="22"/>
          <w:szCs w:val="22"/>
        </w:rPr>
        <w:t>,</w:t>
      </w:r>
      <w:r w:rsidR="002B333F" w:rsidRPr="00C230BD">
        <w:rPr>
          <w:rFonts w:ascii="Arial" w:hAnsi="Arial" w:cs="Arial"/>
          <w:sz w:val="22"/>
          <w:szCs w:val="22"/>
        </w:rPr>
        <w:t xml:space="preserve"> a </w:t>
      </w:r>
      <w:r w:rsidR="002B333F" w:rsidRPr="00A71A36">
        <w:rPr>
          <w:rFonts w:ascii="Arial" w:hAnsi="Arial" w:cs="Arial"/>
          <w:sz w:val="22"/>
          <w:szCs w:val="22"/>
        </w:rPr>
        <w:t>následně ji využ</w:t>
      </w:r>
      <w:r w:rsidR="002B333F">
        <w:rPr>
          <w:rFonts w:ascii="Arial" w:hAnsi="Arial" w:cs="Arial"/>
          <w:sz w:val="22"/>
          <w:szCs w:val="22"/>
        </w:rPr>
        <w:t>íva</w:t>
      </w:r>
      <w:r w:rsidR="002B333F" w:rsidRPr="00A71A36">
        <w:rPr>
          <w:rFonts w:ascii="Arial" w:hAnsi="Arial" w:cs="Arial"/>
          <w:sz w:val="22"/>
          <w:szCs w:val="22"/>
        </w:rPr>
        <w:t>jí jako zdroj tepla</w:t>
      </w:r>
      <w:r w:rsidR="002B333F" w:rsidRPr="00182D57">
        <w:rPr>
          <w:rFonts w:ascii="Arial" w:hAnsi="Arial" w:cs="Arial"/>
          <w:sz w:val="22"/>
          <w:szCs w:val="22"/>
        </w:rPr>
        <w:t xml:space="preserve"> pro </w:t>
      </w:r>
      <w:r w:rsidR="002B333F">
        <w:rPr>
          <w:rFonts w:ascii="Arial" w:hAnsi="Arial" w:cs="Arial"/>
          <w:sz w:val="22"/>
          <w:szCs w:val="22"/>
        </w:rPr>
        <w:t>vytápění</w:t>
      </w:r>
      <w:r w:rsidR="00D765BB">
        <w:rPr>
          <w:rFonts w:ascii="Arial" w:hAnsi="Arial" w:cs="Arial"/>
          <w:sz w:val="22"/>
          <w:szCs w:val="22"/>
        </w:rPr>
        <w:t xml:space="preserve">, </w:t>
      </w:r>
      <w:r w:rsidR="002B333F" w:rsidRPr="00182D57">
        <w:rPr>
          <w:rFonts w:ascii="Arial" w:hAnsi="Arial" w:cs="Arial"/>
          <w:sz w:val="22"/>
          <w:szCs w:val="22"/>
        </w:rPr>
        <w:t>ohřev</w:t>
      </w:r>
      <w:r w:rsidR="00D765BB">
        <w:rPr>
          <w:rFonts w:ascii="Arial" w:hAnsi="Arial" w:cs="Arial"/>
          <w:sz w:val="22"/>
          <w:szCs w:val="22"/>
        </w:rPr>
        <w:t xml:space="preserve"> vody, případně předehř</w:t>
      </w:r>
      <w:r w:rsidR="00374553">
        <w:rPr>
          <w:rFonts w:ascii="Arial" w:hAnsi="Arial" w:cs="Arial"/>
          <w:sz w:val="22"/>
          <w:szCs w:val="22"/>
        </w:rPr>
        <w:t>ívání</w:t>
      </w:r>
      <w:r w:rsidR="003B33A8">
        <w:rPr>
          <w:rFonts w:ascii="Arial" w:hAnsi="Arial" w:cs="Arial"/>
          <w:sz w:val="22"/>
          <w:szCs w:val="22"/>
        </w:rPr>
        <w:t xml:space="preserve"> čerstvého přiváděného vzduchu</w:t>
      </w:r>
      <w:r w:rsidR="002B333F" w:rsidRPr="00182D57">
        <w:rPr>
          <w:rFonts w:ascii="Arial" w:hAnsi="Arial" w:cs="Arial"/>
          <w:sz w:val="22"/>
          <w:szCs w:val="22"/>
        </w:rPr>
        <w:t>.</w:t>
      </w:r>
      <w:r w:rsidR="000E64B4">
        <w:rPr>
          <w:rFonts w:ascii="Arial" w:hAnsi="Arial" w:cs="Arial"/>
          <w:sz w:val="22"/>
          <w:szCs w:val="22"/>
        </w:rPr>
        <w:t xml:space="preserve"> </w:t>
      </w:r>
      <w:r w:rsidR="000E64B4" w:rsidRPr="00182D57">
        <w:rPr>
          <w:rFonts w:ascii="Arial" w:hAnsi="Arial" w:cs="Arial"/>
          <w:i/>
          <w:sz w:val="22"/>
          <w:szCs w:val="22"/>
        </w:rPr>
        <w:t>„</w:t>
      </w:r>
      <w:r w:rsidR="00F41BE6">
        <w:rPr>
          <w:rFonts w:ascii="Arial" w:hAnsi="Arial" w:cs="Arial"/>
          <w:i/>
          <w:sz w:val="22"/>
          <w:szCs w:val="22"/>
        </w:rPr>
        <w:t xml:space="preserve">Pokud </w:t>
      </w:r>
      <w:r w:rsidR="00AE58F9">
        <w:rPr>
          <w:rFonts w:ascii="Arial" w:hAnsi="Arial" w:cs="Arial"/>
          <w:i/>
          <w:sz w:val="22"/>
          <w:szCs w:val="22"/>
        </w:rPr>
        <w:t>je</w:t>
      </w:r>
      <w:r w:rsidR="00392E23">
        <w:rPr>
          <w:rFonts w:ascii="Arial" w:hAnsi="Arial" w:cs="Arial"/>
          <w:i/>
          <w:sz w:val="22"/>
          <w:szCs w:val="22"/>
        </w:rPr>
        <w:t xml:space="preserve"> ventilační tepelné čerpadlo sprá</w:t>
      </w:r>
      <w:bookmarkStart w:id="0" w:name="_GoBack"/>
      <w:bookmarkEnd w:id="0"/>
      <w:r w:rsidR="00392E23">
        <w:rPr>
          <w:rFonts w:ascii="Arial" w:hAnsi="Arial" w:cs="Arial"/>
          <w:i/>
          <w:sz w:val="22"/>
          <w:szCs w:val="22"/>
        </w:rPr>
        <w:t>vně navržené</w:t>
      </w:r>
      <w:r w:rsidR="00AE58F9">
        <w:rPr>
          <w:rFonts w:ascii="Arial" w:hAnsi="Arial" w:cs="Arial"/>
          <w:i/>
          <w:sz w:val="22"/>
          <w:szCs w:val="22"/>
        </w:rPr>
        <w:t>,</w:t>
      </w:r>
      <w:r w:rsidR="00392E23">
        <w:rPr>
          <w:rFonts w:ascii="Arial" w:hAnsi="Arial" w:cs="Arial"/>
          <w:i/>
          <w:sz w:val="22"/>
          <w:szCs w:val="22"/>
        </w:rPr>
        <w:t xml:space="preserve"> pokryje</w:t>
      </w:r>
      <w:r w:rsidR="00F41BE6">
        <w:rPr>
          <w:rFonts w:ascii="Arial" w:hAnsi="Arial" w:cs="Arial"/>
          <w:i/>
          <w:sz w:val="22"/>
          <w:szCs w:val="22"/>
        </w:rPr>
        <w:t xml:space="preserve"> celkovou potřebu </w:t>
      </w:r>
      <w:r w:rsidR="00392E23">
        <w:rPr>
          <w:rFonts w:ascii="Arial" w:hAnsi="Arial" w:cs="Arial"/>
          <w:i/>
          <w:sz w:val="22"/>
          <w:szCs w:val="22"/>
        </w:rPr>
        <w:t xml:space="preserve">tepla </w:t>
      </w:r>
      <w:r w:rsidR="00F41BE6">
        <w:rPr>
          <w:rFonts w:ascii="Arial" w:hAnsi="Arial" w:cs="Arial"/>
          <w:i/>
          <w:sz w:val="22"/>
          <w:szCs w:val="22"/>
        </w:rPr>
        <w:t>na vytápění, a to ve všech ročních obdobích</w:t>
      </w:r>
      <w:r w:rsidR="00392E23">
        <w:rPr>
          <w:rFonts w:ascii="Arial" w:hAnsi="Arial" w:cs="Arial"/>
          <w:i/>
          <w:sz w:val="22"/>
          <w:szCs w:val="22"/>
        </w:rPr>
        <w:t>.</w:t>
      </w:r>
      <w:r w:rsidR="00AE58F9">
        <w:rPr>
          <w:rFonts w:ascii="Arial" w:hAnsi="Arial" w:cs="Arial"/>
          <w:i/>
          <w:sz w:val="22"/>
          <w:szCs w:val="22"/>
        </w:rPr>
        <w:t xml:space="preserve"> </w:t>
      </w:r>
      <w:r w:rsidR="00BE0AEE">
        <w:rPr>
          <w:rFonts w:ascii="Arial" w:hAnsi="Arial" w:cs="Arial"/>
          <w:i/>
          <w:sz w:val="22"/>
          <w:szCs w:val="22"/>
        </w:rPr>
        <w:t xml:space="preserve">Toto </w:t>
      </w:r>
      <w:r w:rsidR="00392E23">
        <w:rPr>
          <w:rFonts w:ascii="Arial" w:hAnsi="Arial" w:cs="Arial"/>
          <w:i/>
          <w:sz w:val="22"/>
          <w:szCs w:val="22"/>
        </w:rPr>
        <w:t xml:space="preserve">kompaktní </w:t>
      </w:r>
      <w:r w:rsidR="00BE0AEE">
        <w:rPr>
          <w:rFonts w:ascii="Arial" w:hAnsi="Arial" w:cs="Arial"/>
          <w:i/>
          <w:sz w:val="22"/>
          <w:szCs w:val="22"/>
        </w:rPr>
        <w:t>zařízení vám kromě tepla a ohř</w:t>
      </w:r>
      <w:r w:rsidR="00C00298">
        <w:rPr>
          <w:rFonts w:ascii="Arial" w:hAnsi="Arial" w:cs="Arial"/>
          <w:i/>
          <w:sz w:val="22"/>
          <w:szCs w:val="22"/>
        </w:rPr>
        <w:t>evu</w:t>
      </w:r>
      <w:r w:rsidR="00BE0AEE">
        <w:rPr>
          <w:rFonts w:ascii="Arial" w:hAnsi="Arial" w:cs="Arial"/>
          <w:i/>
          <w:sz w:val="22"/>
          <w:szCs w:val="22"/>
        </w:rPr>
        <w:t xml:space="preserve"> vody zajistí i </w:t>
      </w:r>
      <w:r w:rsidR="00F41BE6">
        <w:rPr>
          <w:rFonts w:ascii="Arial" w:hAnsi="Arial" w:cs="Arial"/>
          <w:i/>
          <w:sz w:val="22"/>
          <w:szCs w:val="22"/>
        </w:rPr>
        <w:t>kvalitní vnitřní prostředí bez přebytečné vlhkosti</w:t>
      </w:r>
      <w:r w:rsidR="00392E23">
        <w:rPr>
          <w:rFonts w:ascii="Arial" w:hAnsi="Arial" w:cs="Arial"/>
          <w:i/>
          <w:sz w:val="22"/>
          <w:szCs w:val="22"/>
        </w:rPr>
        <w:t>,</w:t>
      </w:r>
      <w:r w:rsidR="00AE58F9">
        <w:rPr>
          <w:rFonts w:ascii="Arial" w:hAnsi="Arial" w:cs="Arial"/>
          <w:i/>
          <w:sz w:val="22"/>
          <w:szCs w:val="22"/>
        </w:rPr>
        <w:t xml:space="preserve"> </w:t>
      </w:r>
      <w:r w:rsidR="00F41BE6">
        <w:rPr>
          <w:rFonts w:ascii="Arial" w:hAnsi="Arial" w:cs="Arial"/>
          <w:i/>
          <w:sz w:val="22"/>
          <w:szCs w:val="22"/>
        </w:rPr>
        <w:t>plísní</w:t>
      </w:r>
      <w:r w:rsidR="00392E23">
        <w:rPr>
          <w:rFonts w:ascii="Arial" w:hAnsi="Arial" w:cs="Arial"/>
          <w:i/>
          <w:sz w:val="22"/>
          <w:szCs w:val="22"/>
        </w:rPr>
        <w:t xml:space="preserve"> či nepříjemných zápachů</w:t>
      </w:r>
      <w:r w:rsidR="00F41BE6">
        <w:rPr>
          <w:rFonts w:ascii="Arial" w:hAnsi="Arial" w:cs="Arial"/>
          <w:i/>
          <w:sz w:val="22"/>
          <w:szCs w:val="22"/>
        </w:rPr>
        <w:t xml:space="preserve">. </w:t>
      </w:r>
      <w:r w:rsidR="00685DB1">
        <w:rPr>
          <w:rFonts w:ascii="Arial" w:hAnsi="Arial" w:cs="Arial"/>
          <w:i/>
          <w:sz w:val="22"/>
          <w:szCs w:val="22"/>
        </w:rPr>
        <w:t>Zcela tak kompenzuje negativní jev</w:t>
      </w:r>
      <w:r w:rsidR="00392E23">
        <w:rPr>
          <w:rFonts w:ascii="Arial" w:hAnsi="Arial" w:cs="Arial"/>
          <w:i/>
          <w:sz w:val="22"/>
          <w:szCs w:val="22"/>
        </w:rPr>
        <w:t>y</w:t>
      </w:r>
      <w:r w:rsidR="00685DB1">
        <w:rPr>
          <w:rFonts w:ascii="Arial" w:hAnsi="Arial" w:cs="Arial"/>
          <w:i/>
          <w:sz w:val="22"/>
          <w:szCs w:val="22"/>
        </w:rPr>
        <w:t xml:space="preserve"> </w:t>
      </w:r>
      <w:r w:rsidR="00392E23">
        <w:rPr>
          <w:rFonts w:ascii="Arial" w:hAnsi="Arial" w:cs="Arial"/>
          <w:i/>
          <w:sz w:val="22"/>
          <w:szCs w:val="22"/>
        </w:rPr>
        <w:t xml:space="preserve">spojené </w:t>
      </w:r>
      <w:r w:rsidR="00AB019B">
        <w:rPr>
          <w:rFonts w:ascii="Arial" w:hAnsi="Arial" w:cs="Arial"/>
          <w:i/>
          <w:sz w:val="22"/>
          <w:szCs w:val="22"/>
        </w:rPr>
        <w:t>s</w:t>
      </w:r>
      <w:r w:rsidR="004C6DBB">
        <w:rPr>
          <w:rFonts w:ascii="Arial" w:hAnsi="Arial" w:cs="Arial"/>
          <w:i/>
          <w:sz w:val="22"/>
          <w:szCs w:val="22"/>
        </w:rPr>
        <w:t> </w:t>
      </w:r>
      <w:r w:rsidR="00685DB1">
        <w:rPr>
          <w:rFonts w:ascii="Arial" w:hAnsi="Arial" w:cs="Arial"/>
          <w:i/>
          <w:sz w:val="22"/>
          <w:szCs w:val="22"/>
        </w:rPr>
        <w:t xml:space="preserve">příliš utěsněnou budovou, v níž </w:t>
      </w:r>
      <w:r w:rsidR="00C00298">
        <w:rPr>
          <w:rFonts w:ascii="Arial" w:hAnsi="Arial" w:cs="Arial"/>
          <w:i/>
          <w:sz w:val="22"/>
          <w:szCs w:val="22"/>
        </w:rPr>
        <w:t xml:space="preserve">se </w:t>
      </w:r>
      <w:r w:rsidR="00C6557E">
        <w:rPr>
          <w:rFonts w:ascii="Arial" w:hAnsi="Arial" w:cs="Arial"/>
          <w:i/>
          <w:sz w:val="22"/>
          <w:szCs w:val="22"/>
        </w:rPr>
        <w:t>pravideln</w:t>
      </w:r>
      <w:r w:rsidR="00C00298">
        <w:rPr>
          <w:rFonts w:ascii="Arial" w:hAnsi="Arial" w:cs="Arial"/>
          <w:i/>
          <w:sz w:val="22"/>
          <w:szCs w:val="22"/>
        </w:rPr>
        <w:t>ě</w:t>
      </w:r>
      <w:r w:rsidR="00685DB1">
        <w:rPr>
          <w:rFonts w:ascii="Arial" w:hAnsi="Arial" w:cs="Arial"/>
          <w:i/>
          <w:sz w:val="22"/>
          <w:szCs w:val="22"/>
        </w:rPr>
        <w:t xml:space="preserve"> </w:t>
      </w:r>
      <w:r w:rsidR="00C00298">
        <w:rPr>
          <w:rFonts w:ascii="Arial" w:hAnsi="Arial" w:cs="Arial"/>
          <w:i/>
          <w:sz w:val="22"/>
          <w:szCs w:val="22"/>
        </w:rPr>
        <w:t>ne</w:t>
      </w:r>
      <w:r w:rsidR="00685DB1">
        <w:rPr>
          <w:rFonts w:ascii="Arial" w:hAnsi="Arial" w:cs="Arial"/>
          <w:i/>
          <w:sz w:val="22"/>
          <w:szCs w:val="22"/>
        </w:rPr>
        <w:t>větrá</w:t>
      </w:r>
      <w:r w:rsidR="00AF0AE9">
        <w:rPr>
          <w:rFonts w:ascii="Arial" w:hAnsi="Arial" w:cs="Arial"/>
          <w:i/>
          <w:sz w:val="22"/>
          <w:szCs w:val="22"/>
        </w:rPr>
        <w:t>. J</w:t>
      </w:r>
      <w:r w:rsidR="00C00298">
        <w:rPr>
          <w:rFonts w:ascii="Arial" w:hAnsi="Arial" w:cs="Arial"/>
          <w:i/>
          <w:sz w:val="22"/>
          <w:szCs w:val="22"/>
        </w:rPr>
        <w:t xml:space="preserve">de </w:t>
      </w:r>
      <w:r w:rsidR="00685DB1">
        <w:rPr>
          <w:rFonts w:ascii="Arial" w:hAnsi="Arial" w:cs="Arial"/>
          <w:i/>
          <w:sz w:val="22"/>
          <w:szCs w:val="22"/>
        </w:rPr>
        <w:t>především</w:t>
      </w:r>
      <w:r w:rsidR="00AF0AE9">
        <w:rPr>
          <w:rFonts w:ascii="Arial" w:hAnsi="Arial" w:cs="Arial"/>
          <w:i/>
          <w:sz w:val="22"/>
          <w:szCs w:val="22"/>
        </w:rPr>
        <w:t xml:space="preserve"> o</w:t>
      </w:r>
      <w:r w:rsidR="003B33A8">
        <w:rPr>
          <w:rFonts w:ascii="Arial" w:hAnsi="Arial" w:cs="Arial"/>
          <w:i/>
          <w:sz w:val="22"/>
          <w:szCs w:val="22"/>
        </w:rPr>
        <w:t> </w:t>
      </w:r>
      <w:r w:rsidR="00685DB1">
        <w:rPr>
          <w:rFonts w:ascii="Arial" w:hAnsi="Arial" w:cs="Arial"/>
          <w:i/>
          <w:sz w:val="22"/>
          <w:szCs w:val="22"/>
        </w:rPr>
        <w:t>zvýšení koncentrace CO</w:t>
      </w:r>
      <w:r w:rsidR="00685DB1" w:rsidRPr="00685DB1">
        <w:rPr>
          <w:rFonts w:ascii="Arial" w:hAnsi="Arial" w:cs="Arial"/>
          <w:i/>
          <w:sz w:val="22"/>
          <w:szCs w:val="22"/>
          <w:vertAlign w:val="subscript"/>
        </w:rPr>
        <w:t>2</w:t>
      </w:r>
      <w:r w:rsidR="00685DB1">
        <w:rPr>
          <w:rFonts w:ascii="Arial" w:hAnsi="Arial" w:cs="Arial"/>
          <w:i/>
          <w:sz w:val="22"/>
          <w:szCs w:val="22"/>
        </w:rPr>
        <w:t>, škodlivých látek, plísní a</w:t>
      </w:r>
      <w:r>
        <w:rPr>
          <w:rFonts w:ascii="Arial" w:hAnsi="Arial" w:cs="Arial"/>
          <w:i/>
          <w:sz w:val="22"/>
          <w:szCs w:val="22"/>
        </w:rPr>
        <w:t> </w:t>
      </w:r>
      <w:r w:rsidR="00685DB1">
        <w:rPr>
          <w:rFonts w:ascii="Arial" w:hAnsi="Arial" w:cs="Arial"/>
          <w:i/>
          <w:sz w:val="22"/>
          <w:szCs w:val="22"/>
        </w:rPr>
        <w:t>dalších alergenů</w:t>
      </w:r>
      <w:r w:rsidR="00F44ABA" w:rsidRPr="006E38E6">
        <w:rPr>
          <w:rFonts w:ascii="Arial" w:hAnsi="Arial" w:cs="Arial"/>
          <w:i/>
          <w:sz w:val="22"/>
          <w:szCs w:val="22"/>
        </w:rPr>
        <w:t xml:space="preserve">,” </w:t>
      </w:r>
      <w:r w:rsidR="002343F8">
        <w:rPr>
          <w:rFonts w:ascii="Arial" w:hAnsi="Arial" w:cs="Arial"/>
          <w:sz w:val="22"/>
          <w:szCs w:val="22"/>
        </w:rPr>
        <w:t>vysvětluje</w:t>
      </w:r>
      <w:r w:rsidR="00F44ABA" w:rsidRPr="006E38E6">
        <w:rPr>
          <w:rFonts w:ascii="Arial" w:hAnsi="Arial" w:cs="Arial"/>
          <w:sz w:val="22"/>
          <w:szCs w:val="22"/>
        </w:rPr>
        <w:t xml:space="preserve"> Jiří Sedláček, ředitel prodeje </w:t>
      </w:r>
      <w:hyperlink r:id="rId10" w:history="1">
        <w:r w:rsidR="00F44ABA" w:rsidRPr="00685DB1">
          <w:rPr>
            <w:rStyle w:val="Hypertextovodkaz"/>
            <w:rFonts w:ascii="Arial" w:hAnsi="Arial" w:cs="Arial"/>
            <w:sz w:val="22"/>
            <w:szCs w:val="22"/>
          </w:rPr>
          <w:t>NIBE</w:t>
        </w:r>
      </w:hyperlink>
      <w:r w:rsidR="00F44ABA" w:rsidRPr="006E38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44ABA" w:rsidRPr="006E38E6">
        <w:rPr>
          <w:rFonts w:ascii="Arial" w:hAnsi="Arial" w:cs="Arial"/>
          <w:sz w:val="22"/>
          <w:szCs w:val="22"/>
        </w:rPr>
        <w:t>Energy</w:t>
      </w:r>
      <w:proofErr w:type="spellEnd"/>
      <w:r w:rsidR="00F44ABA" w:rsidRPr="006E38E6">
        <w:rPr>
          <w:rFonts w:ascii="Arial" w:hAnsi="Arial" w:cs="Arial"/>
          <w:sz w:val="22"/>
          <w:szCs w:val="22"/>
        </w:rPr>
        <w:t xml:space="preserve"> Systems </w:t>
      </w:r>
      <w:r w:rsidR="00F44ABA" w:rsidRPr="006E38E6">
        <w:rPr>
          <w:rFonts w:ascii="Arial" w:hAnsi="Arial" w:cs="Arial"/>
          <w:color w:val="000000" w:themeColor="text1"/>
          <w:sz w:val="22"/>
          <w:szCs w:val="22"/>
        </w:rPr>
        <w:t>CZ, divize skupiny NIBE</w:t>
      </w:r>
      <w:r w:rsidR="00F44ABA">
        <w:rPr>
          <w:rFonts w:ascii="Arial" w:hAnsi="Arial" w:cs="Arial"/>
          <w:color w:val="000000" w:themeColor="text1"/>
          <w:sz w:val="22"/>
          <w:szCs w:val="22"/>
        </w:rPr>
        <w:t>.</w:t>
      </w:r>
      <w:r w:rsidR="0027649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47C86D6" w14:textId="4FBAFC7A" w:rsidR="000E64B4" w:rsidRDefault="000E64B4" w:rsidP="00A913B5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</w:p>
    <w:p w14:paraId="616ACAC7" w14:textId="0E3F1F47" w:rsidR="005C1AA3" w:rsidRDefault="003E070C" w:rsidP="00123E6A">
      <w:pPr>
        <w:spacing w:line="320" w:lineRule="atLeast"/>
        <w:jc w:val="both"/>
        <w:rPr>
          <w:rFonts w:ascii="Arial" w:hAnsi="Arial" w:cs="Arial"/>
          <w:b/>
          <w:color w:val="000000" w:themeColor="text1"/>
          <w:sz w:val="22"/>
          <w:szCs w:val="28"/>
        </w:rPr>
      </w:pPr>
      <w:r>
        <w:rPr>
          <w:rFonts w:ascii="Arial" w:hAnsi="Arial" w:cs="Arial"/>
          <w:b/>
          <w:color w:val="000000" w:themeColor="text1"/>
          <w:sz w:val="22"/>
          <w:szCs w:val="28"/>
        </w:rPr>
        <w:t>Tichý</w:t>
      </w:r>
      <w:r w:rsidR="00DA770F">
        <w:rPr>
          <w:rFonts w:ascii="Arial" w:hAnsi="Arial" w:cs="Arial"/>
          <w:b/>
          <w:color w:val="000000" w:themeColor="text1"/>
          <w:sz w:val="22"/>
          <w:szCs w:val="28"/>
        </w:rPr>
        <w:t xml:space="preserve"> a úsporný</w:t>
      </w:r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 pomocník pro tepelný komfort </w:t>
      </w:r>
      <w:r w:rsidR="00DA770F">
        <w:rPr>
          <w:rFonts w:ascii="Arial" w:hAnsi="Arial" w:cs="Arial"/>
          <w:b/>
          <w:color w:val="000000" w:themeColor="text1"/>
          <w:sz w:val="22"/>
          <w:szCs w:val="28"/>
        </w:rPr>
        <w:t>domácnosti</w:t>
      </w:r>
      <w:r>
        <w:rPr>
          <w:rFonts w:ascii="Arial" w:hAnsi="Arial" w:cs="Arial"/>
          <w:b/>
          <w:color w:val="000000" w:themeColor="text1"/>
          <w:sz w:val="22"/>
          <w:szCs w:val="28"/>
        </w:rPr>
        <w:t xml:space="preserve"> </w:t>
      </w:r>
    </w:p>
    <w:p w14:paraId="27DD9F8D" w14:textId="5D02E994" w:rsidR="00AF0AE9" w:rsidRPr="00542640" w:rsidRDefault="000E64B4" w:rsidP="00AF0AE9">
      <w:pPr>
        <w:spacing w:line="320" w:lineRule="atLeast"/>
        <w:jc w:val="both"/>
        <w:rPr>
          <w:rFonts w:ascii="Arial" w:hAnsi="Arial" w:cs="Arial"/>
          <w:iCs/>
          <w:sz w:val="22"/>
          <w:szCs w:val="22"/>
        </w:rPr>
      </w:pPr>
      <w:r w:rsidRPr="00AB019B">
        <w:rPr>
          <w:rFonts w:ascii="Arial" w:hAnsi="Arial" w:cs="Arial"/>
          <w:iCs/>
          <w:sz w:val="22"/>
          <w:szCs w:val="22"/>
        </w:rPr>
        <w:t>NIBE F730 disponuje kompresorem s</w:t>
      </w:r>
      <w:r w:rsidR="00727072">
        <w:rPr>
          <w:rFonts w:ascii="Arial" w:hAnsi="Arial" w:cs="Arial"/>
          <w:iCs/>
          <w:sz w:val="22"/>
          <w:szCs w:val="22"/>
        </w:rPr>
        <w:t> řízeným výkonem</w:t>
      </w:r>
      <w:r w:rsidRPr="00AB019B">
        <w:rPr>
          <w:rFonts w:ascii="Arial" w:hAnsi="Arial" w:cs="Arial"/>
          <w:iCs/>
          <w:sz w:val="22"/>
          <w:szCs w:val="22"/>
        </w:rPr>
        <w:t xml:space="preserve"> </w:t>
      </w:r>
      <w:r w:rsidR="00862847">
        <w:rPr>
          <w:rFonts w:ascii="Arial" w:hAnsi="Arial" w:cs="Arial"/>
          <w:iCs/>
          <w:sz w:val="22"/>
          <w:szCs w:val="22"/>
        </w:rPr>
        <w:t>po</w:t>
      </w:r>
      <w:r w:rsidRPr="00AB019B">
        <w:rPr>
          <w:rFonts w:ascii="Arial" w:hAnsi="Arial" w:cs="Arial"/>
          <w:iCs/>
          <w:sz w:val="22"/>
          <w:szCs w:val="22"/>
        </w:rPr>
        <w:t xml:space="preserve">dle aktuální potřeby </w:t>
      </w:r>
      <w:r w:rsidR="000F2997">
        <w:rPr>
          <w:rFonts w:ascii="Arial" w:hAnsi="Arial" w:cs="Arial"/>
          <w:iCs/>
          <w:sz w:val="22"/>
          <w:szCs w:val="22"/>
        </w:rPr>
        <w:t>tepla</w:t>
      </w:r>
      <w:r w:rsidRPr="00AB019B">
        <w:rPr>
          <w:rFonts w:ascii="Arial" w:hAnsi="Arial" w:cs="Arial"/>
          <w:iCs/>
          <w:sz w:val="22"/>
          <w:szCs w:val="22"/>
        </w:rPr>
        <w:t xml:space="preserve"> a</w:t>
      </w:r>
      <w:r w:rsidR="00AB019B">
        <w:rPr>
          <w:rFonts w:ascii="Arial" w:hAnsi="Arial" w:cs="Arial"/>
          <w:iCs/>
          <w:sz w:val="22"/>
          <w:szCs w:val="22"/>
        </w:rPr>
        <w:t> </w:t>
      </w:r>
      <w:r w:rsidR="00AE58F9">
        <w:rPr>
          <w:rFonts w:ascii="Arial" w:hAnsi="Arial" w:cs="Arial"/>
          <w:iCs/>
          <w:sz w:val="22"/>
          <w:szCs w:val="22"/>
        </w:rPr>
        <w:t>díky jedinečné regulaci dosahuje sezónního topného faktoru (SCOP) 4,</w:t>
      </w:r>
      <w:r w:rsidR="005B1EB1">
        <w:rPr>
          <w:rFonts w:ascii="Arial" w:hAnsi="Arial" w:cs="Arial"/>
          <w:iCs/>
          <w:sz w:val="22"/>
          <w:szCs w:val="22"/>
        </w:rPr>
        <w:t>35</w:t>
      </w:r>
      <w:r w:rsidR="00AE58F9">
        <w:rPr>
          <w:rFonts w:ascii="Arial" w:hAnsi="Arial" w:cs="Arial"/>
          <w:iCs/>
          <w:sz w:val="22"/>
          <w:szCs w:val="22"/>
        </w:rPr>
        <w:t xml:space="preserve">. V porovnání s elektrickým vytápěním tak může snížit vaše provozní náklady až </w:t>
      </w:r>
      <w:r w:rsidR="00AE58F9" w:rsidRPr="00E70D7F">
        <w:rPr>
          <w:rFonts w:ascii="Arial" w:hAnsi="Arial" w:cs="Arial"/>
          <w:iCs/>
          <w:sz w:val="22"/>
          <w:szCs w:val="22"/>
        </w:rPr>
        <w:t>o 80 %.</w:t>
      </w:r>
      <w:r w:rsidR="00AE58F9">
        <w:rPr>
          <w:rFonts w:ascii="Arial" w:hAnsi="Arial" w:cs="Arial"/>
          <w:iCs/>
          <w:sz w:val="22"/>
          <w:szCs w:val="22"/>
        </w:rPr>
        <w:t xml:space="preserve"> </w:t>
      </w:r>
      <w:r w:rsidR="00862847">
        <w:rPr>
          <w:rFonts w:ascii="Arial" w:hAnsi="Arial" w:cs="Arial"/>
          <w:iCs/>
          <w:sz w:val="22"/>
          <w:szCs w:val="22"/>
        </w:rPr>
        <w:t>V jeho útrobách se</w:t>
      </w:r>
      <w:r w:rsidR="00727072">
        <w:rPr>
          <w:rFonts w:ascii="Arial" w:hAnsi="Arial" w:cs="Arial"/>
          <w:iCs/>
          <w:sz w:val="22"/>
          <w:szCs w:val="22"/>
        </w:rPr>
        <w:t xml:space="preserve"> </w:t>
      </w:r>
      <w:r w:rsidR="00862847">
        <w:rPr>
          <w:rFonts w:ascii="Arial" w:hAnsi="Arial" w:cs="Arial"/>
          <w:iCs/>
          <w:sz w:val="22"/>
          <w:szCs w:val="22"/>
        </w:rPr>
        <w:t>nachází</w:t>
      </w:r>
      <w:r w:rsidRPr="00AB019B">
        <w:rPr>
          <w:rFonts w:ascii="Arial" w:hAnsi="Arial" w:cs="Arial"/>
          <w:iCs/>
          <w:sz w:val="22"/>
          <w:szCs w:val="22"/>
        </w:rPr>
        <w:t xml:space="preserve"> </w:t>
      </w:r>
      <w:r w:rsidR="00392E23">
        <w:rPr>
          <w:rFonts w:ascii="Arial" w:hAnsi="Arial" w:cs="Arial"/>
          <w:iCs/>
          <w:sz w:val="22"/>
          <w:szCs w:val="22"/>
        </w:rPr>
        <w:t xml:space="preserve">zásobník teplé vody </w:t>
      </w:r>
      <w:r w:rsidR="00AB019B">
        <w:rPr>
          <w:rFonts w:ascii="Arial" w:hAnsi="Arial" w:cs="Arial"/>
          <w:iCs/>
          <w:sz w:val="22"/>
          <w:szCs w:val="22"/>
        </w:rPr>
        <w:t>o objemu 180 litrů</w:t>
      </w:r>
      <w:r w:rsidRPr="00AB019B">
        <w:rPr>
          <w:rFonts w:ascii="Arial" w:hAnsi="Arial" w:cs="Arial"/>
          <w:iCs/>
          <w:sz w:val="22"/>
          <w:szCs w:val="22"/>
        </w:rPr>
        <w:t xml:space="preserve">, </w:t>
      </w:r>
      <w:r w:rsidR="00AB019B">
        <w:rPr>
          <w:rFonts w:ascii="Arial" w:hAnsi="Arial" w:cs="Arial"/>
          <w:iCs/>
          <w:sz w:val="22"/>
          <w:szCs w:val="22"/>
        </w:rPr>
        <w:t>doplňkový zdroj tepla (elektrokote</w:t>
      </w:r>
      <w:r w:rsidR="00862847">
        <w:rPr>
          <w:rFonts w:ascii="Arial" w:hAnsi="Arial" w:cs="Arial"/>
          <w:iCs/>
          <w:sz w:val="22"/>
          <w:szCs w:val="22"/>
        </w:rPr>
        <w:t>l</w:t>
      </w:r>
      <w:r w:rsidR="00AB019B">
        <w:rPr>
          <w:rFonts w:ascii="Arial" w:hAnsi="Arial" w:cs="Arial"/>
          <w:iCs/>
          <w:sz w:val="22"/>
          <w:szCs w:val="22"/>
        </w:rPr>
        <w:t>)</w:t>
      </w:r>
      <w:r w:rsidR="00AE58F9">
        <w:rPr>
          <w:rFonts w:ascii="Arial" w:hAnsi="Arial" w:cs="Arial"/>
          <w:iCs/>
          <w:sz w:val="22"/>
          <w:szCs w:val="22"/>
        </w:rPr>
        <w:t xml:space="preserve"> a</w:t>
      </w:r>
      <w:r w:rsidR="00392E23">
        <w:rPr>
          <w:rFonts w:ascii="Arial" w:hAnsi="Arial" w:cs="Arial"/>
          <w:iCs/>
          <w:sz w:val="22"/>
          <w:szCs w:val="22"/>
        </w:rPr>
        <w:t xml:space="preserve"> energeticky úsporný ventilátor</w:t>
      </w:r>
      <w:r w:rsidR="00AE58F9">
        <w:rPr>
          <w:rFonts w:ascii="Arial" w:hAnsi="Arial" w:cs="Arial"/>
          <w:iCs/>
          <w:sz w:val="22"/>
          <w:szCs w:val="22"/>
        </w:rPr>
        <w:t>.</w:t>
      </w:r>
      <w:r w:rsidR="00392E23">
        <w:rPr>
          <w:rFonts w:ascii="Arial" w:hAnsi="Arial" w:cs="Arial"/>
          <w:iCs/>
          <w:sz w:val="22"/>
          <w:szCs w:val="22"/>
        </w:rPr>
        <w:t xml:space="preserve"> </w:t>
      </w:r>
      <w:r w:rsidR="008F2C14">
        <w:rPr>
          <w:rFonts w:ascii="Arial" w:hAnsi="Arial" w:cs="Arial"/>
          <w:iCs/>
          <w:sz w:val="22"/>
          <w:szCs w:val="22"/>
        </w:rPr>
        <w:t xml:space="preserve">Zařízení je možné </w:t>
      </w:r>
      <w:r w:rsidR="008F2C14">
        <w:rPr>
          <w:rFonts w:ascii="Arial" w:hAnsi="Arial" w:cs="Arial"/>
          <w:iCs/>
          <w:sz w:val="22"/>
          <w:szCs w:val="22"/>
        </w:rPr>
        <w:lastRenderedPageBreak/>
        <w:t>kombinovat</w:t>
      </w:r>
      <w:r w:rsidR="00AB019B">
        <w:rPr>
          <w:rFonts w:ascii="Arial" w:hAnsi="Arial" w:cs="Arial"/>
          <w:iCs/>
          <w:sz w:val="22"/>
          <w:szCs w:val="22"/>
        </w:rPr>
        <w:t xml:space="preserve"> s podlahovým </w:t>
      </w:r>
      <w:r w:rsidR="008F2C14">
        <w:rPr>
          <w:rFonts w:ascii="Arial" w:hAnsi="Arial" w:cs="Arial"/>
          <w:iCs/>
          <w:sz w:val="22"/>
          <w:szCs w:val="22"/>
        </w:rPr>
        <w:t>vy</w:t>
      </w:r>
      <w:r w:rsidR="00AB019B">
        <w:rPr>
          <w:rFonts w:ascii="Arial" w:hAnsi="Arial" w:cs="Arial"/>
          <w:iCs/>
          <w:sz w:val="22"/>
          <w:szCs w:val="22"/>
        </w:rPr>
        <w:t>t</w:t>
      </w:r>
      <w:r w:rsidR="008F2C14">
        <w:rPr>
          <w:rFonts w:ascii="Arial" w:hAnsi="Arial" w:cs="Arial"/>
          <w:iCs/>
          <w:sz w:val="22"/>
          <w:szCs w:val="22"/>
        </w:rPr>
        <w:t>ápěním</w:t>
      </w:r>
      <w:r w:rsidR="00AE58F9">
        <w:rPr>
          <w:rFonts w:ascii="Arial" w:hAnsi="Arial" w:cs="Arial"/>
          <w:iCs/>
          <w:sz w:val="22"/>
          <w:szCs w:val="22"/>
        </w:rPr>
        <w:t xml:space="preserve">, </w:t>
      </w:r>
      <w:r w:rsidR="00AB019B">
        <w:rPr>
          <w:rFonts w:ascii="Arial" w:hAnsi="Arial" w:cs="Arial"/>
          <w:iCs/>
          <w:sz w:val="22"/>
          <w:szCs w:val="22"/>
        </w:rPr>
        <w:t>nízkoteplotními radiátory</w:t>
      </w:r>
      <w:r w:rsidR="00AE58F9">
        <w:rPr>
          <w:rFonts w:ascii="Arial" w:hAnsi="Arial" w:cs="Arial"/>
          <w:iCs/>
          <w:sz w:val="22"/>
          <w:szCs w:val="22"/>
        </w:rPr>
        <w:t xml:space="preserve"> nebo</w:t>
      </w:r>
      <w:r w:rsidR="008F2C14">
        <w:rPr>
          <w:rFonts w:ascii="Arial" w:hAnsi="Arial" w:cs="Arial"/>
          <w:iCs/>
          <w:sz w:val="22"/>
          <w:szCs w:val="22"/>
        </w:rPr>
        <w:t xml:space="preserve"> s fotovoltaickým systémem.</w:t>
      </w:r>
      <w:r w:rsidR="00AE58F9">
        <w:rPr>
          <w:rFonts w:ascii="Arial" w:hAnsi="Arial" w:cs="Arial"/>
          <w:iCs/>
          <w:sz w:val="22"/>
          <w:szCs w:val="22"/>
        </w:rPr>
        <w:t xml:space="preserve"> </w:t>
      </w:r>
      <w:r w:rsidR="004165CE">
        <w:rPr>
          <w:rFonts w:ascii="Arial" w:hAnsi="Arial" w:cs="Arial"/>
          <w:iCs/>
          <w:sz w:val="22"/>
          <w:szCs w:val="22"/>
        </w:rPr>
        <w:t xml:space="preserve">Po připojení k internetu navíc můžete pomocí aplikace NIBE </w:t>
      </w:r>
      <w:proofErr w:type="spellStart"/>
      <w:r w:rsidR="004165CE">
        <w:rPr>
          <w:rFonts w:ascii="Arial" w:hAnsi="Arial" w:cs="Arial"/>
          <w:iCs/>
          <w:sz w:val="22"/>
          <w:szCs w:val="22"/>
        </w:rPr>
        <w:t>Uplink</w:t>
      </w:r>
      <w:proofErr w:type="spellEnd"/>
      <w:r w:rsidR="004165CE">
        <w:rPr>
          <w:rFonts w:ascii="Arial" w:hAnsi="Arial" w:cs="Arial"/>
          <w:iCs/>
          <w:sz w:val="22"/>
          <w:szCs w:val="22"/>
        </w:rPr>
        <w:t xml:space="preserve"> vzdáleně </w:t>
      </w:r>
      <w:r w:rsidR="008F2C14">
        <w:rPr>
          <w:rFonts w:ascii="Arial" w:hAnsi="Arial" w:cs="Arial"/>
          <w:color w:val="000000" w:themeColor="text1"/>
          <w:sz w:val="22"/>
          <w:szCs w:val="22"/>
        </w:rPr>
        <w:t xml:space="preserve">sledovat </w:t>
      </w:r>
      <w:r w:rsidR="00AF0AE9">
        <w:rPr>
          <w:rFonts w:ascii="Arial" w:hAnsi="Arial" w:cs="Arial"/>
          <w:color w:val="000000" w:themeColor="text1"/>
          <w:sz w:val="22"/>
          <w:szCs w:val="22"/>
        </w:rPr>
        <w:t xml:space="preserve">informace o aktuálním stavu i důležitých teplotách. </w:t>
      </w:r>
      <w:r w:rsidR="00AF0AE9" w:rsidRPr="00182D57">
        <w:rPr>
          <w:rFonts w:ascii="Arial" w:hAnsi="Arial" w:cs="Arial"/>
          <w:i/>
          <w:sz w:val="22"/>
          <w:szCs w:val="22"/>
        </w:rPr>
        <w:t>„</w:t>
      </w:r>
      <w:r w:rsidR="00AF0AE9">
        <w:rPr>
          <w:rFonts w:ascii="Arial" w:hAnsi="Arial" w:cs="Arial"/>
          <w:i/>
          <w:sz w:val="22"/>
          <w:szCs w:val="22"/>
        </w:rPr>
        <w:t xml:space="preserve">Pokud srovnáte </w:t>
      </w:r>
      <w:r w:rsidR="00AF0AE9" w:rsidRPr="00A71A36">
        <w:rPr>
          <w:rFonts w:ascii="Arial" w:hAnsi="Arial" w:cs="Arial"/>
          <w:i/>
          <w:sz w:val="22"/>
          <w:szCs w:val="22"/>
        </w:rPr>
        <w:t xml:space="preserve">náklady na pořízení tepelného čerpadla </w:t>
      </w:r>
      <w:r w:rsidR="00AF0AE9">
        <w:rPr>
          <w:rFonts w:ascii="Arial" w:hAnsi="Arial" w:cs="Arial"/>
          <w:i/>
          <w:sz w:val="22"/>
          <w:szCs w:val="22"/>
        </w:rPr>
        <w:t xml:space="preserve">systému </w:t>
      </w:r>
      <w:r w:rsidR="00AF0AE9" w:rsidRPr="00A71A36">
        <w:rPr>
          <w:rFonts w:ascii="Arial" w:hAnsi="Arial" w:cs="Arial"/>
          <w:i/>
          <w:sz w:val="22"/>
          <w:szCs w:val="22"/>
        </w:rPr>
        <w:t>vzduch-voda a</w:t>
      </w:r>
      <w:r w:rsidR="00AF0AE9">
        <w:rPr>
          <w:rFonts w:ascii="Arial" w:hAnsi="Arial" w:cs="Arial"/>
          <w:i/>
          <w:sz w:val="22"/>
          <w:szCs w:val="22"/>
        </w:rPr>
        <w:t> </w:t>
      </w:r>
      <w:r w:rsidR="00AF0AE9" w:rsidRPr="00A71A36">
        <w:rPr>
          <w:rFonts w:ascii="Arial" w:hAnsi="Arial" w:cs="Arial"/>
          <w:i/>
          <w:sz w:val="22"/>
          <w:szCs w:val="22"/>
        </w:rPr>
        <w:t>běžné rekuperační jednotky pro řízené větrání rodinného domu</w:t>
      </w:r>
      <w:r w:rsidR="00AF0AE9">
        <w:rPr>
          <w:rFonts w:ascii="Arial" w:hAnsi="Arial" w:cs="Arial"/>
          <w:i/>
          <w:sz w:val="22"/>
          <w:szCs w:val="22"/>
        </w:rPr>
        <w:t xml:space="preserve"> s náklady na instalaci</w:t>
      </w:r>
      <w:r w:rsidR="00AF0AE9" w:rsidRPr="00786DF0">
        <w:rPr>
          <w:rFonts w:ascii="Arial" w:hAnsi="Arial" w:cs="Arial"/>
          <w:i/>
          <w:sz w:val="22"/>
          <w:szCs w:val="22"/>
        </w:rPr>
        <w:t xml:space="preserve"> venti</w:t>
      </w:r>
      <w:r w:rsidR="00AF0AE9">
        <w:rPr>
          <w:rFonts w:ascii="Arial" w:hAnsi="Arial" w:cs="Arial"/>
          <w:i/>
          <w:sz w:val="22"/>
          <w:szCs w:val="22"/>
        </w:rPr>
        <w:t>lačního tepelného</w:t>
      </w:r>
      <w:r w:rsidR="00AF0AE9" w:rsidRPr="00786DF0">
        <w:rPr>
          <w:rFonts w:ascii="Arial" w:hAnsi="Arial" w:cs="Arial"/>
          <w:i/>
          <w:sz w:val="22"/>
          <w:szCs w:val="22"/>
        </w:rPr>
        <w:t xml:space="preserve"> čerpadla NIBE F730</w:t>
      </w:r>
      <w:r w:rsidR="00AF0AE9" w:rsidRPr="00A71A36">
        <w:rPr>
          <w:rFonts w:ascii="Arial" w:hAnsi="Arial" w:cs="Arial"/>
          <w:i/>
          <w:sz w:val="22"/>
          <w:szCs w:val="22"/>
        </w:rPr>
        <w:t xml:space="preserve">, </w:t>
      </w:r>
      <w:r w:rsidR="00C00298">
        <w:rPr>
          <w:rFonts w:ascii="Arial" w:hAnsi="Arial" w:cs="Arial"/>
          <w:i/>
          <w:sz w:val="22"/>
          <w:szCs w:val="22"/>
        </w:rPr>
        <w:t xml:space="preserve">u ventilačního tepelného čerpadla </w:t>
      </w:r>
      <w:r w:rsidR="00AF0AE9">
        <w:rPr>
          <w:rFonts w:ascii="Arial" w:hAnsi="Arial" w:cs="Arial"/>
          <w:i/>
          <w:sz w:val="22"/>
          <w:szCs w:val="22"/>
        </w:rPr>
        <w:t xml:space="preserve">dosáhnete </w:t>
      </w:r>
      <w:r w:rsidR="00AF0AE9" w:rsidRPr="00A71A36">
        <w:rPr>
          <w:rFonts w:ascii="Arial" w:hAnsi="Arial" w:cs="Arial"/>
          <w:i/>
          <w:sz w:val="22"/>
          <w:szCs w:val="22"/>
        </w:rPr>
        <w:t>investiční úspory až 80</w:t>
      </w:r>
      <w:r w:rsidR="00AF0AE9">
        <w:rPr>
          <w:rFonts w:ascii="Arial" w:hAnsi="Arial" w:cs="Arial"/>
          <w:i/>
          <w:sz w:val="22"/>
          <w:szCs w:val="22"/>
        </w:rPr>
        <w:t xml:space="preserve"> </w:t>
      </w:r>
      <w:r w:rsidR="00AF0AE9" w:rsidRPr="00A71A36">
        <w:rPr>
          <w:rFonts w:ascii="Arial" w:hAnsi="Arial" w:cs="Arial"/>
          <w:i/>
          <w:sz w:val="22"/>
          <w:szCs w:val="22"/>
        </w:rPr>
        <w:t>000</w:t>
      </w:r>
      <w:r w:rsidR="00AF0AE9">
        <w:rPr>
          <w:rFonts w:ascii="Arial" w:hAnsi="Arial" w:cs="Arial"/>
          <w:i/>
          <w:sz w:val="22"/>
          <w:szCs w:val="22"/>
        </w:rPr>
        <w:t xml:space="preserve"> </w:t>
      </w:r>
      <w:r w:rsidR="00AF0AE9" w:rsidRPr="00A71A36">
        <w:rPr>
          <w:rFonts w:ascii="Arial" w:hAnsi="Arial" w:cs="Arial"/>
          <w:i/>
          <w:sz w:val="22"/>
          <w:szCs w:val="22"/>
        </w:rPr>
        <w:t>Kč</w:t>
      </w:r>
      <w:r w:rsidR="00862847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AF0AE9" w:rsidRPr="006E38E6">
        <w:rPr>
          <w:rFonts w:ascii="Arial" w:hAnsi="Arial" w:cs="Arial"/>
          <w:i/>
          <w:sz w:val="22"/>
          <w:szCs w:val="22"/>
        </w:rPr>
        <w:t>”</w:t>
      </w:r>
      <w:r w:rsidR="00862847">
        <w:rPr>
          <w:rFonts w:ascii="Arial" w:hAnsi="Arial" w:cs="Arial"/>
          <w:i/>
          <w:sz w:val="22"/>
          <w:szCs w:val="22"/>
        </w:rPr>
        <w:t xml:space="preserve"> </w:t>
      </w:r>
      <w:r w:rsidR="00862847">
        <w:rPr>
          <w:rFonts w:ascii="Arial" w:hAnsi="Arial" w:cs="Arial"/>
          <w:color w:val="000000" w:themeColor="text1"/>
          <w:sz w:val="22"/>
          <w:szCs w:val="22"/>
        </w:rPr>
        <w:t xml:space="preserve">dodává Jiří Sedláček. </w:t>
      </w:r>
      <w:r w:rsidR="00AF0AE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966AA30" w14:textId="7C3E9E4A" w:rsidR="00AF0AE9" w:rsidRDefault="00AF0AE9" w:rsidP="00AF0AE9">
      <w:pPr>
        <w:spacing w:line="32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EF5AA22" w14:textId="245F74D8" w:rsidR="00AB019B" w:rsidRDefault="00AB019B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7D124EBE" w14:textId="4263CBC7" w:rsidR="00AF0AE9" w:rsidRDefault="00AF0AE9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098D7BC5" w14:textId="48CB44A7" w:rsidR="00AF0AE9" w:rsidRDefault="00AF0AE9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3915A1B2" w14:textId="0DE8FA24" w:rsidR="00BD01B5" w:rsidRDefault="00BD01B5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3DD0EDB4" w14:textId="133BD5D4" w:rsidR="00BD01B5" w:rsidRDefault="00BD01B5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7986EBC5" w14:textId="480FE8E4" w:rsidR="00BD01B5" w:rsidRDefault="00BD01B5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25664447" w14:textId="5F561C47" w:rsidR="00BD01B5" w:rsidRDefault="00BD01B5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0587AA63" w14:textId="40A03C3B" w:rsidR="00BD01B5" w:rsidRDefault="00BD01B5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5E3379F9" w14:textId="77DB3DCA" w:rsidR="00BD01B5" w:rsidRDefault="00BD01B5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30DE63A6" w14:textId="77777777" w:rsidR="00BD01B5" w:rsidRDefault="00BD01B5" w:rsidP="00A71A36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4CEFC6A3" w14:textId="7F2385F5" w:rsidR="004A7582" w:rsidRPr="007D79F8" w:rsidRDefault="004A7582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5A43CA0" w14:textId="448AA229" w:rsidR="007D79F8" w:rsidRP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14:paraId="28B67EB3" w14:textId="41A35E60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BD2FCC3" w14:textId="71751999" w:rsidR="00371DAB" w:rsidRDefault="00371DAB" w:rsidP="00371DAB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 společnosti DZ Dražice a skupině NIBE</w:t>
      </w:r>
    </w:p>
    <w:p w14:paraId="7837ACC3" w14:textId="11855B8F" w:rsidR="00371DAB" w:rsidRDefault="00371DAB" w:rsidP="00371DA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Společnost DZ Dražice, člen skupiny NIBE, je největším výrobcem ohřívačů vody v České republice, známým po celé Evropě. Její historie se píše již od roku 1900. Provozuje výrobní závody s několika linkami v Dražicích a Luštěnicích nedaleko Benátek nad Jizerou.</w:t>
      </w:r>
    </w:p>
    <w:p w14:paraId="0AEBB293" w14:textId="39A1CDEB" w:rsidR="00371DAB" w:rsidRDefault="00371DAB" w:rsidP="00371DA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 roce 2006 se firma stala součástí švédské společnosti NIBE </w:t>
      </w:r>
      <w:proofErr w:type="spellStart"/>
      <w:r>
        <w:rPr>
          <w:rFonts w:ascii="Arial" w:hAnsi="Arial" w:cs="Arial"/>
          <w:sz w:val="18"/>
          <w:szCs w:val="18"/>
        </w:rPr>
        <w:t>Industrier</w:t>
      </w:r>
      <w:proofErr w:type="spellEnd"/>
      <w:r>
        <w:rPr>
          <w:rFonts w:ascii="Arial" w:hAnsi="Arial" w:cs="Arial"/>
          <w:sz w:val="18"/>
          <w:szCs w:val="18"/>
        </w:rPr>
        <w:t xml:space="preserve"> AB se sídlem v </w:t>
      </w:r>
      <w:proofErr w:type="spellStart"/>
      <w:r>
        <w:rPr>
          <w:rFonts w:ascii="Arial" w:hAnsi="Arial" w:cs="Arial"/>
          <w:sz w:val="18"/>
          <w:szCs w:val="18"/>
        </w:rPr>
        <w:t>Markarydu</w:t>
      </w:r>
      <w:proofErr w:type="spellEnd"/>
      <w:r>
        <w:rPr>
          <w:rFonts w:ascii="Arial" w:hAnsi="Arial" w:cs="Arial"/>
          <w:sz w:val="18"/>
          <w:szCs w:val="18"/>
        </w:rPr>
        <w:t xml:space="preserve">. Jednou z jejích tří divizí je NIBE </w:t>
      </w:r>
      <w:proofErr w:type="spellStart"/>
      <w:r>
        <w:rPr>
          <w:rFonts w:ascii="Arial" w:hAnsi="Arial" w:cs="Arial"/>
          <w:sz w:val="18"/>
          <w:szCs w:val="18"/>
        </w:rPr>
        <w:t>Climate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Solutions</w:t>
      </w:r>
      <w:proofErr w:type="spellEnd"/>
      <w:r>
        <w:rPr>
          <w:rFonts w:ascii="Arial" w:hAnsi="Arial" w:cs="Arial"/>
          <w:sz w:val="18"/>
          <w:szCs w:val="18"/>
        </w:rPr>
        <w:t xml:space="preserve">, která dodává výrobky pro vytápění, ohřev vody a ventilaci pro domácnosti i průmyslové objekty. Do této divize spadají tepelná čerpadla NIBE, jejichž výhradním dodavatelem pro Českou republiku a Slovensko je právě společnost DZ Dražice – strojírna s.r.o., divize NIBE </w:t>
      </w:r>
      <w:proofErr w:type="spellStart"/>
      <w:r>
        <w:rPr>
          <w:rFonts w:ascii="Arial" w:hAnsi="Arial" w:cs="Arial"/>
          <w:sz w:val="18"/>
          <w:szCs w:val="18"/>
        </w:rPr>
        <w:t>Energy</w:t>
      </w:r>
      <w:proofErr w:type="spellEnd"/>
      <w:r>
        <w:rPr>
          <w:rFonts w:ascii="Arial" w:hAnsi="Arial" w:cs="Arial"/>
          <w:sz w:val="18"/>
          <w:szCs w:val="18"/>
        </w:rPr>
        <w:t xml:space="preserve"> Systems CZ. Do jejich sortimentu patří tepelná čerpadla systému země-voda (voda-voda), vzduch-voda, ventilační tepelná čerpadla a rekuperační jednotky. Aktuálně jsou tepelná čerpadla značky NIBE nejprodávanější na českém trhu.</w:t>
      </w:r>
    </w:p>
    <w:p w14:paraId="0F2E5D17" w14:textId="77777777" w:rsidR="00371DAB" w:rsidRDefault="00371DAB" w:rsidP="00371DAB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0B5EADD" w14:textId="77777777" w:rsidR="00371DAB" w:rsidRPr="00A54885" w:rsidRDefault="00371DAB" w:rsidP="00371DA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A54885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5DFFD9E7" w14:textId="77777777" w:rsidR="00371DAB" w:rsidRPr="00A54885" w:rsidRDefault="00371DAB" w:rsidP="00371DA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proofErr w:type="spellStart"/>
      <w:r w:rsidRPr="00A5488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54885">
        <w:rPr>
          <w:rFonts w:ascii="Arial" w:hAnsi="Arial" w:cs="Arial"/>
          <w:b/>
          <w:bCs/>
          <w:sz w:val="20"/>
          <w:szCs w:val="20"/>
        </w:rPr>
        <w:t xml:space="preserve"> Communications</w:t>
      </w:r>
    </w:p>
    <w:p w14:paraId="2313BE7B" w14:textId="6EEBF9A6" w:rsidR="00371DAB" w:rsidRDefault="00371DAB" w:rsidP="00371DA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</w:rPr>
      </w:pPr>
      <w:r w:rsidRPr="00A54885">
        <w:rPr>
          <w:rFonts w:ascii="Arial" w:hAnsi="Arial" w:cs="Arial"/>
          <w:sz w:val="20"/>
          <w:szCs w:val="20"/>
        </w:rPr>
        <w:t xml:space="preserve">Marie Cimplová, tel.: +420 731 613 602, </w:t>
      </w:r>
      <w:hyperlink r:id="rId11" w:history="1">
        <w:r w:rsidRPr="00A54885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5344B366" w14:textId="7F6FB1F6" w:rsidR="00371DAB" w:rsidRPr="00371DAB" w:rsidRDefault="00371DAB" w:rsidP="00371DA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371DAB">
        <w:rPr>
          <w:rFonts w:ascii="Arial" w:hAnsi="Arial" w:cs="Arial"/>
          <w:sz w:val="20"/>
          <w:szCs w:val="20"/>
        </w:rPr>
        <w:t xml:space="preserve">Kamila Čadková, tel.: +420 731 613 609, </w:t>
      </w:r>
      <w:hyperlink r:id="rId12" w:history="1">
        <w:r w:rsidRPr="00371DAB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DD55701" w14:textId="0DA32F11" w:rsidR="00371DAB" w:rsidRPr="00A54885" w:rsidRDefault="00371DAB" w:rsidP="00371DA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sz w:val="20"/>
          <w:szCs w:val="20"/>
          <w:u w:val="single"/>
        </w:rPr>
      </w:pPr>
    </w:p>
    <w:p w14:paraId="477F3340" w14:textId="77777777" w:rsidR="00371DAB" w:rsidRPr="00053319" w:rsidRDefault="00E70D7F" w:rsidP="00371DAB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20"/>
          <w:szCs w:val="20"/>
        </w:rPr>
      </w:pPr>
      <w:hyperlink r:id="rId13" w:history="1">
        <w:r w:rsidR="00371DAB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371DAB" w:rsidRPr="00A54885">
        <w:rPr>
          <w:rFonts w:ascii="Arial" w:hAnsi="Arial" w:cs="Arial"/>
          <w:b/>
          <w:sz w:val="20"/>
          <w:szCs w:val="20"/>
        </w:rPr>
        <w:t xml:space="preserve">; </w:t>
      </w:r>
      <w:hyperlink r:id="rId14" w:history="1">
        <w:r w:rsidR="00371DAB" w:rsidRPr="00A54885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p w14:paraId="7C2751D2" w14:textId="77777777" w:rsidR="007D79F8" w:rsidRDefault="007D79F8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sectPr w:rsidR="007D79F8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F4D06"/>
    <w:multiLevelType w:val="hybridMultilevel"/>
    <w:tmpl w:val="BD3E8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8E1DAE"/>
    <w:multiLevelType w:val="hybridMultilevel"/>
    <w:tmpl w:val="8CAAD1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9DC5A38"/>
    <w:multiLevelType w:val="hybridMultilevel"/>
    <w:tmpl w:val="28D6E7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11"/>
  </w:num>
  <w:num w:numId="5">
    <w:abstractNumId w:val="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0"/>
  </w:num>
  <w:num w:numId="9">
    <w:abstractNumId w:val="8"/>
  </w:num>
  <w:num w:numId="10">
    <w:abstractNumId w:val="15"/>
  </w:num>
  <w:num w:numId="11">
    <w:abstractNumId w:val="1"/>
  </w:num>
  <w:num w:numId="12">
    <w:abstractNumId w:val="13"/>
  </w:num>
  <w:num w:numId="13">
    <w:abstractNumId w:val="3"/>
  </w:num>
  <w:num w:numId="14">
    <w:abstractNumId w:val="6"/>
  </w:num>
  <w:num w:numId="15">
    <w:abstractNumId w:val="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5C9"/>
    <w:rsid w:val="000001FE"/>
    <w:rsid w:val="000026AF"/>
    <w:rsid w:val="00003A3C"/>
    <w:rsid w:val="000046FB"/>
    <w:rsid w:val="00005B65"/>
    <w:rsid w:val="0001080F"/>
    <w:rsid w:val="00011083"/>
    <w:rsid w:val="00013C1A"/>
    <w:rsid w:val="000156C1"/>
    <w:rsid w:val="00017EC9"/>
    <w:rsid w:val="00021672"/>
    <w:rsid w:val="00021C00"/>
    <w:rsid w:val="00030966"/>
    <w:rsid w:val="000311A8"/>
    <w:rsid w:val="000311E8"/>
    <w:rsid w:val="0003168B"/>
    <w:rsid w:val="00032E01"/>
    <w:rsid w:val="000369C6"/>
    <w:rsid w:val="0004218C"/>
    <w:rsid w:val="000428D4"/>
    <w:rsid w:val="00046629"/>
    <w:rsid w:val="00047639"/>
    <w:rsid w:val="000505D8"/>
    <w:rsid w:val="00050AF0"/>
    <w:rsid w:val="00051AD7"/>
    <w:rsid w:val="00054698"/>
    <w:rsid w:val="0005580E"/>
    <w:rsid w:val="00057CEF"/>
    <w:rsid w:val="000626A1"/>
    <w:rsid w:val="0006730F"/>
    <w:rsid w:val="00072D20"/>
    <w:rsid w:val="000766C0"/>
    <w:rsid w:val="00077F32"/>
    <w:rsid w:val="00081BD1"/>
    <w:rsid w:val="00085532"/>
    <w:rsid w:val="00086127"/>
    <w:rsid w:val="000906A8"/>
    <w:rsid w:val="00091279"/>
    <w:rsid w:val="000914CF"/>
    <w:rsid w:val="000924BB"/>
    <w:rsid w:val="000928FA"/>
    <w:rsid w:val="00096648"/>
    <w:rsid w:val="000A11C7"/>
    <w:rsid w:val="000A2300"/>
    <w:rsid w:val="000A318F"/>
    <w:rsid w:val="000A39D8"/>
    <w:rsid w:val="000A6302"/>
    <w:rsid w:val="000A7405"/>
    <w:rsid w:val="000A7768"/>
    <w:rsid w:val="000B5F99"/>
    <w:rsid w:val="000B6346"/>
    <w:rsid w:val="000B6547"/>
    <w:rsid w:val="000B7227"/>
    <w:rsid w:val="000B7562"/>
    <w:rsid w:val="000B7E1E"/>
    <w:rsid w:val="000C227C"/>
    <w:rsid w:val="000C2B4D"/>
    <w:rsid w:val="000C3AEC"/>
    <w:rsid w:val="000C4578"/>
    <w:rsid w:val="000C54CB"/>
    <w:rsid w:val="000C669D"/>
    <w:rsid w:val="000C78A5"/>
    <w:rsid w:val="000D08FB"/>
    <w:rsid w:val="000D5074"/>
    <w:rsid w:val="000D55CA"/>
    <w:rsid w:val="000D727B"/>
    <w:rsid w:val="000E2B65"/>
    <w:rsid w:val="000E337C"/>
    <w:rsid w:val="000E46B4"/>
    <w:rsid w:val="000E64B4"/>
    <w:rsid w:val="000E76E7"/>
    <w:rsid w:val="000F27CA"/>
    <w:rsid w:val="000F2997"/>
    <w:rsid w:val="000F2F95"/>
    <w:rsid w:val="000F31E7"/>
    <w:rsid w:val="000F4542"/>
    <w:rsid w:val="000F511B"/>
    <w:rsid w:val="000F5CA1"/>
    <w:rsid w:val="001030F9"/>
    <w:rsid w:val="00103C0A"/>
    <w:rsid w:val="00104839"/>
    <w:rsid w:val="00106C07"/>
    <w:rsid w:val="00107C40"/>
    <w:rsid w:val="00112599"/>
    <w:rsid w:val="001141A7"/>
    <w:rsid w:val="001150F7"/>
    <w:rsid w:val="00115161"/>
    <w:rsid w:val="001167A3"/>
    <w:rsid w:val="00120D17"/>
    <w:rsid w:val="0012178D"/>
    <w:rsid w:val="00123C90"/>
    <w:rsid w:val="00123E6A"/>
    <w:rsid w:val="001240C6"/>
    <w:rsid w:val="00124B51"/>
    <w:rsid w:val="0012763F"/>
    <w:rsid w:val="001301F5"/>
    <w:rsid w:val="001332FC"/>
    <w:rsid w:val="001338E2"/>
    <w:rsid w:val="0013614B"/>
    <w:rsid w:val="0013691E"/>
    <w:rsid w:val="00141B08"/>
    <w:rsid w:val="0014449E"/>
    <w:rsid w:val="001453FE"/>
    <w:rsid w:val="00145C48"/>
    <w:rsid w:val="0015308F"/>
    <w:rsid w:val="00153CCA"/>
    <w:rsid w:val="001556F0"/>
    <w:rsid w:val="0015696A"/>
    <w:rsid w:val="00156DE4"/>
    <w:rsid w:val="0016148A"/>
    <w:rsid w:val="00164036"/>
    <w:rsid w:val="001647EE"/>
    <w:rsid w:val="00165EC1"/>
    <w:rsid w:val="00176ACC"/>
    <w:rsid w:val="00180E29"/>
    <w:rsid w:val="0018128F"/>
    <w:rsid w:val="00181747"/>
    <w:rsid w:val="00182D57"/>
    <w:rsid w:val="00185DFE"/>
    <w:rsid w:val="00186B40"/>
    <w:rsid w:val="00187133"/>
    <w:rsid w:val="001875C7"/>
    <w:rsid w:val="00187A30"/>
    <w:rsid w:val="001916FF"/>
    <w:rsid w:val="001928FD"/>
    <w:rsid w:val="00193107"/>
    <w:rsid w:val="00193116"/>
    <w:rsid w:val="001936CE"/>
    <w:rsid w:val="001956A8"/>
    <w:rsid w:val="001A0EDA"/>
    <w:rsid w:val="001A20EA"/>
    <w:rsid w:val="001A2775"/>
    <w:rsid w:val="001B2495"/>
    <w:rsid w:val="001B73F0"/>
    <w:rsid w:val="001C24E0"/>
    <w:rsid w:val="001C4767"/>
    <w:rsid w:val="001C6515"/>
    <w:rsid w:val="001C6635"/>
    <w:rsid w:val="001C6E70"/>
    <w:rsid w:val="001C72EB"/>
    <w:rsid w:val="001D08CB"/>
    <w:rsid w:val="001D0A95"/>
    <w:rsid w:val="001D163A"/>
    <w:rsid w:val="001D1D84"/>
    <w:rsid w:val="001D22DC"/>
    <w:rsid w:val="001D2DC2"/>
    <w:rsid w:val="001D73E0"/>
    <w:rsid w:val="001E1ADF"/>
    <w:rsid w:val="001E3C7C"/>
    <w:rsid w:val="001E3DE6"/>
    <w:rsid w:val="001F0899"/>
    <w:rsid w:val="001F0CA6"/>
    <w:rsid w:val="001F0CAD"/>
    <w:rsid w:val="001F196C"/>
    <w:rsid w:val="001F2BC8"/>
    <w:rsid w:val="001F2E4C"/>
    <w:rsid w:val="001F3540"/>
    <w:rsid w:val="001F3707"/>
    <w:rsid w:val="001F415C"/>
    <w:rsid w:val="001F468F"/>
    <w:rsid w:val="00200CE8"/>
    <w:rsid w:val="00204664"/>
    <w:rsid w:val="00206970"/>
    <w:rsid w:val="00210AA3"/>
    <w:rsid w:val="00211536"/>
    <w:rsid w:val="002133C7"/>
    <w:rsid w:val="00213CD6"/>
    <w:rsid w:val="00214DE7"/>
    <w:rsid w:val="00217559"/>
    <w:rsid w:val="00217D88"/>
    <w:rsid w:val="00220666"/>
    <w:rsid w:val="00220AD6"/>
    <w:rsid w:val="00220CA2"/>
    <w:rsid w:val="0022202A"/>
    <w:rsid w:val="00222278"/>
    <w:rsid w:val="002273BC"/>
    <w:rsid w:val="002304FC"/>
    <w:rsid w:val="002343F8"/>
    <w:rsid w:val="00234924"/>
    <w:rsid w:val="0023566E"/>
    <w:rsid w:val="002364AA"/>
    <w:rsid w:val="00236B80"/>
    <w:rsid w:val="00240FE7"/>
    <w:rsid w:val="002419B2"/>
    <w:rsid w:val="002436BC"/>
    <w:rsid w:val="00245A18"/>
    <w:rsid w:val="002462DF"/>
    <w:rsid w:val="0024736E"/>
    <w:rsid w:val="00247D19"/>
    <w:rsid w:val="00253FD2"/>
    <w:rsid w:val="00255164"/>
    <w:rsid w:val="00256524"/>
    <w:rsid w:val="00261BE1"/>
    <w:rsid w:val="0026219C"/>
    <w:rsid w:val="00262411"/>
    <w:rsid w:val="00262B23"/>
    <w:rsid w:val="0026368D"/>
    <w:rsid w:val="00264F47"/>
    <w:rsid w:val="00265C68"/>
    <w:rsid w:val="00266547"/>
    <w:rsid w:val="00266F2A"/>
    <w:rsid w:val="00267119"/>
    <w:rsid w:val="0026742A"/>
    <w:rsid w:val="0027090F"/>
    <w:rsid w:val="00271731"/>
    <w:rsid w:val="00272A1F"/>
    <w:rsid w:val="00273967"/>
    <w:rsid w:val="002748AE"/>
    <w:rsid w:val="00275202"/>
    <w:rsid w:val="002759C5"/>
    <w:rsid w:val="0027649D"/>
    <w:rsid w:val="00276548"/>
    <w:rsid w:val="002773C2"/>
    <w:rsid w:val="00283C87"/>
    <w:rsid w:val="00287A94"/>
    <w:rsid w:val="00287B2C"/>
    <w:rsid w:val="00287BE5"/>
    <w:rsid w:val="002909FF"/>
    <w:rsid w:val="002924B7"/>
    <w:rsid w:val="00292B7D"/>
    <w:rsid w:val="0029329F"/>
    <w:rsid w:val="002950EC"/>
    <w:rsid w:val="002958A0"/>
    <w:rsid w:val="002A1D8B"/>
    <w:rsid w:val="002A3F07"/>
    <w:rsid w:val="002A5674"/>
    <w:rsid w:val="002A59ED"/>
    <w:rsid w:val="002B1E81"/>
    <w:rsid w:val="002B25C7"/>
    <w:rsid w:val="002B333F"/>
    <w:rsid w:val="002B3FE3"/>
    <w:rsid w:val="002B4080"/>
    <w:rsid w:val="002B47EF"/>
    <w:rsid w:val="002B5799"/>
    <w:rsid w:val="002B5C5D"/>
    <w:rsid w:val="002B6A08"/>
    <w:rsid w:val="002C288A"/>
    <w:rsid w:val="002C798F"/>
    <w:rsid w:val="002D0665"/>
    <w:rsid w:val="002D2363"/>
    <w:rsid w:val="002D3C3D"/>
    <w:rsid w:val="002D41F8"/>
    <w:rsid w:val="002D528A"/>
    <w:rsid w:val="002D5CB4"/>
    <w:rsid w:val="002D660C"/>
    <w:rsid w:val="002D68EC"/>
    <w:rsid w:val="002D6D40"/>
    <w:rsid w:val="002E0D7F"/>
    <w:rsid w:val="002F0286"/>
    <w:rsid w:val="002F1357"/>
    <w:rsid w:val="002F3677"/>
    <w:rsid w:val="002F4119"/>
    <w:rsid w:val="002F4861"/>
    <w:rsid w:val="002F4CCD"/>
    <w:rsid w:val="002F7AB2"/>
    <w:rsid w:val="003011EF"/>
    <w:rsid w:val="003018F0"/>
    <w:rsid w:val="00302603"/>
    <w:rsid w:val="003043DB"/>
    <w:rsid w:val="00305723"/>
    <w:rsid w:val="00307492"/>
    <w:rsid w:val="0031085B"/>
    <w:rsid w:val="00312609"/>
    <w:rsid w:val="00312E2B"/>
    <w:rsid w:val="00314A40"/>
    <w:rsid w:val="0031507F"/>
    <w:rsid w:val="0031613F"/>
    <w:rsid w:val="003165B6"/>
    <w:rsid w:val="00316B5A"/>
    <w:rsid w:val="00320C44"/>
    <w:rsid w:val="00321235"/>
    <w:rsid w:val="00322709"/>
    <w:rsid w:val="00326620"/>
    <w:rsid w:val="00327065"/>
    <w:rsid w:val="0032711D"/>
    <w:rsid w:val="0033187C"/>
    <w:rsid w:val="003322BC"/>
    <w:rsid w:val="0033439C"/>
    <w:rsid w:val="003358FF"/>
    <w:rsid w:val="00335B3F"/>
    <w:rsid w:val="00337353"/>
    <w:rsid w:val="003401E2"/>
    <w:rsid w:val="00340CE0"/>
    <w:rsid w:val="00341CBB"/>
    <w:rsid w:val="00342602"/>
    <w:rsid w:val="00343844"/>
    <w:rsid w:val="00343A66"/>
    <w:rsid w:val="003440A9"/>
    <w:rsid w:val="00351A92"/>
    <w:rsid w:val="0035228A"/>
    <w:rsid w:val="00352E9A"/>
    <w:rsid w:val="0035683D"/>
    <w:rsid w:val="00357D98"/>
    <w:rsid w:val="00360DFA"/>
    <w:rsid w:val="0036253A"/>
    <w:rsid w:val="00364F53"/>
    <w:rsid w:val="003652B9"/>
    <w:rsid w:val="0037191C"/>
    <w:rsid w:val="00371DAB"/>
    <w:rsid w:val="00374553"/>
    <w:rsid w:val="0037595C"/>
    <w:rsid w:val="0037598F"/>
    <w:rsid w:val="003761A2"/>
    <w:rsid w:val="003767F4"/>
    <w:rsid w:val="003810B2"/>
    <w:rsid w:val="00387063"/>
    <w:rsid w:val="003900C2"/>
    <w:rsid w:val="00390355"/>
    <w:rsid w:val="0039172C"/>
    <w:rsid w:val="00392E23"/>
    <w:rsid w:val="003933E6"/>
    <w:rsid w:val="003941A0"/>
    <w:rsid w:val="00396F4E"/>
    <w:rsid w:val="003A24AE"/>
    <w:rsid w:val="003A2C19"/>
    <w:rsid w:val="003B060B"/>
    <w:rsid w:val="003B17CE"/>
    <w:rsid w:val="003B33A8"/>
    <w:rsid w:val="003B374C"/>
    <w:rsid w:val="003B5149"/>
    <w:rsid w:val="003B6260"/>
    <w:rsid w:val="003B62DF"/>
    <w:rsid w:val="003B6AA1"/>
    <w:rsid w:val="003C2DD0"/>
    <w:rsid w:val="003C4A19"/>
    <w:rsid w:val="003C64D2"/>
    <w:rsid w:val="003C7908"/>
    <w:rsid w:val="003D38CD"/>
    <w:rsid w:val="003D6693"/>
    <w:rsid w:val="003D7A5C"/>
    <w:rsid w:val="003E070C"/>
    <w:rsid w:val="003E3891"/>
    <w:rsid w:val="003E5246"/>
    <w:rsid w:val="003E5281"/>
    <w:rsid w:val="003E5914"/>
    <w:rsid w:val="003F0795"/>
    <w:rsid w:val="003F14DA"/>
    <w:rsid w:val="003F1C34"/>
    <w:rsid w:val="003F28C5"/>
    <w:rsid w:val="003F6054"/>
    <w:rsid w:val="004028A9"/>
    <w:rsid w:val="00402D1D"/>
    <w:rsid w:val="00402E34"/>
    <w:rsid w:val="00403C9F"/>
    <w:rsid w:val="00404B6B"/>
    <w:rsid w:val="0041267C"/>
    <w:rsid w:val="00413E02"/>
    <w:rsid w:val="00415A6D"/>
    <w:rsid w:val="004163C2"/>
    <w:rsid w:val="004165CE"/>
    <w:rsid w:val="00417887"/>
    <w:rsid w:val="0042126C"/>
    <w:rsid w:val="004217E5"/>
    <w:rsid w:val="0042331C"/>
    <w:rsid w:val="004242D7"/>
    <w:rsid w:val="0042688A"/>
    <w:rsid w:val="004268A2"/>
    <w:rsid w:val="0042693A"/>
    <w:rsid w:val="004276AD"/>
    <w:rsid w:val="0043121F"/>
    <w:rsid w:val="00433B6B"/>
    <w:rsid w:val="004354B9"/>
    <w:rsid w:val="0043558B"/>
    <w:rsid w:val="00436BB3"/>
    <w:rsid w:val="0044198D"/>
    <w:rsid w:val="00451BDF"/>
    <w:rsid w:val="00452055"/>
    <w:rsid w:val="0045222D"/>
    <w:rsid w:val="00453C02"/>
    <w:rsid w:val="00454DCD"/>
    <w:rsid w:val="004552B7"/>
    <w:rsid w:val="00456D30"/>
    <w:rsid w:val="00461802"/>
    <w:rsid w:val="004637BC"/>
    <w:rsid w:val="0046594F"/>
    <w:rsid w:val="00470084"/>
    <w:rsid w:val="00473D7E"/>
    <w:rsid w:val="00475C81"/>
    <w:rsid w:val="004777F9"/>
    <w:rsid w:val="00477FC2"/>
    <w:rsid w:val="00481258"/>
    <w:rsid w:val="0048560B"/>
    <w:rsid w:val="004917E4"/>
    <w:rsid w:val="00491F5C"/>
    <w:rsid w:val="00492C1E"/>
    <w:rsid w:val="00492FB4"/>
    <w:rsid w:val="004965DB"/>
    <w:rsid w:val="004A042A"/>
    <w:rsid w:val="004A4233"/>
    <w:rsid w:val="004A5939"/>
    <w:rsid w:val="004A7582"/>
    <w:rsid w:val="004A79F4"/>
    <w:rsid w:val="004A7D3C"/>
    <w:rsid w:val="004B08E1"/>
    <w:rsid w:val="004B184B"/>
    <w:rsid w:val="004B3F85"/>
    <w:rsid w:val="004B48C9"/>
    <w:rsid w:val="004B6092"/>
    <w:rsid w:val="004B64A9"/>
    <w:rsid w:val="004B69CC"/>
    <w:rsid w:val="004B6FD8"/>
    <w:rsid w:val="004B75BE"/>
    <w:rsid w:val="004C027E"/>
    <w:rsid w:val="004C0A0C"/>
    <w:rsid w:val="004C1026"/>
    <w:rsid w:val="004C2855"/>
    <w:rsid w:val="004C4285"/>
    <w:rsid w:val="004C5EF0"/>
    <w:rsid w:val="004C6A83"/>
    <w:rsid w:val="004C6DBB"/>
    <w:rsid w:val="004C7028"/>
    <w:rsid w:val="004D357D"/>
    <w:rsid w:val="004D65FA"/>
    <w:rsid w:val="004D75E3"/>
    <w:rsid w:val="004D7D40"/>
    <w:rsid w:val="004E09B2"/>
    <w:rsid w:val="004E2D76"/>
    <w:rsid w:val="004E4736"/>
    <w:rsid w:val="004E5589"/>
    <w:rsid w:val="004E7552"/>
    <w:rsid w:val="004E7DCE"/>
    <w:rsid w:val="004F1E1F"/>
    <w:rsid w:val="004F3882"/>
    <w:rsid w:val="004F5D37"/>
    <w:rsid w:val="004F67A9"/>
    <w:rsid w:val="005001A9"/>
    <w:rsid w:val="005013F0"/>
    <w:rsid w:val="005055FD"/>
    <w:rsid w:val="005075C5"/>
    <w:rsid w:val="0050791C"/>
    <w:rsid w:val="00507B1A"/>
    <w:rsid w:val="00513774"/>
    <w:rsid w:val="00513FA0"/>
    <w:rsid w:val="00514146"/>
    <w:rsid w:val="00520AD2"/>
    <w:rsid w:val="0052129C"/>
    <w:rsid w:val="00522DDC"/>
    <w:rsid w:val="00523C3F"/>
    <w:rsid w:val="0052491A"/>
    <w:rsid w:val="00525C80"/>
    <w:rsid w:val="0052769B"/>
    <w:rsid w:val="00532C31"/>
    <w:rsid w:val="00533D52"/>
    <w:rsid w:val="005340EC"/>
    <w:rsid w:val="00535594"/>
    <w:rsid w:val="00542640"/>
    <w:rsid w:val="00544B11"/>
    <w:rsid w:val="005474D0"/>
    <w:rsid w:val="005524D5"/>
    <w:rsid w:val="005528B7"/>
    <w:rsid w:val="00552F71"/>
    <w:rsid w:val="00560485"/>
    <w:rsid w:val="00563652"/>
    <w:rsid w:val="00563E10"/>
    <w:rsid w:val="0056531D"/>
    <w:rsid w:val="0056654D"/>
    <w:rsid w:val="00567333"/>
    <w:rsid w:val="005728A1"/>
    <w:rsid w:val="0057355F"/>
    <w:rsid w:val="005845C9"/>
    <w:rsid w:val="0058662D"/>
    <w:rsid w:val="0059036D"/>
    <w:rsid w:val="00590B73"/>
    <w:rsid w:val="00590F3E"/>
    <w:rsid w:val="00593DB2"/>
    <w:rsid w:val="005945E3"/>
    <w:rsid w:val="00595174"/>
    <w:rsid w:val="005954A4"/>
    <w:rsid w:val="0059558D"/>
    <w:rsid w:val="005A00B4"/>
    <w:rsid w:val="005A2CA8"/>
    <w:rsid w:val="005A4C69"/>
    <w:rsid w:val="005A6A87"/>
    <w:rsid w:val="005B176C"/>
    <w:rsid w:val="005B190D"/>
    <w:rsid w:val="005B1EB1"/>
    <w:rsid w:val="005B2559"/>
    <w:rsid w:val="005B3307"/>
    <w:rsid w:val="005B5356"/>
    <w:rsid w:val="005B64F2"/>
    <w:rsid w:val="005B6768"/>
    <w:rsid w:val="005B6C9B"/>
    <w:rsid w:val="005B7F8C"/>
    <w:rsid w:val="005C0854"/>
    <w:rsid w:val="005C0E19"/>
    <w:rsid w:val="005C1AA3"/>
    <w:rsid w:val="005C2775"/>
    <w:rsid w:val="005C3E36"/>
    <w:rsid w:val="005C401B"/>
    <w:rsid w:val="005C4DA4"/>
    <w:rsid w:val="005C5DE0"/>
    <w:rsid w:val="005C6396"/>
    <w:rsid w:val="005C7869"/>
    <w:rsid w:val="005D0AB3"/>
    <w:rsid w:val="005D218A"/>
    <w:rsid w:val="005D2663"/>
    <w:rsid w:val="005D3D03"/>
    <w:rsid w:val="005D5FAF"/>
    <w:rsid w:val="005D60D4"/>
    <w:rsid w:val="005E0C8E"/>
    <w:rsid w:val="005E20D3"/>
    <w:rsid w:val="005E440E"/>
    <w:rsid w:val="005E6792"/>
    <w:rsid w:val="005E784D"/>
    <w:rsid w:val="005E7E15"/>
    <w:rsid w:val="005F0936"/>
    <w:rsid w:val="005F0ADA"/>
    <w:rsid w:val="005F1446"/>
    <w:rsid w:val="005F1904"/>
    <w:rsid w:val="005F35E7"/>
    <w:rsid w:val="005F5945"/>
    <w:rsid w:val="005F5BB2"/>
    <w:rsid w:val="005F7B5A"/>
    <w:rsid w:val="00600F35"/>
    <w:rsid w:val="00602F3B"/>
    <w:rsid w:val="0060387C"/>
    <w:rsid w:val="00603A5A"/>
    <w:rsid w:val="00605F9F"/>
    <w:rsid w:val="006062FE"/>
    <w:rsid w:val="00606BDE"/>
    <w:rsid w:val="00606CDD"/>
    <w:rsid w:val="00615299"/>
    <w:rsid w:val="00615544"/>
    <w:rsid w:val="00617E91"/>
    <w:rsid w:val="0062390D"/>
    <w:rsid w:val="00633304"/>
    <w:rsid w:val="00633A74"/>
    <w:rsid w:val="00635042"/>
    <w:rsid w:val="00637E4C"/>
    <w:rsid w:val="00640709"/>
    <w:rsid w:val="00641F74"/>
    <w:rsid w:val="0064441A"/>
    <w:rsid w:val="00644655"/>
    <w:rsid w:val="00645990"/>
    <w:rsid w:val="00645E45"/>
    <w:rsid w:val="00645E50"/>
    <w:rsid w:val="00651A8F"/>
    <w:rsid w:val="00652563"/>
    <w:rsid w:val="006536C1"/>
    <w:rsid w:val="00657205"/>
    <w:rsid w:val="006578DA"/>
    <w:rsid w:val="00664DAC"/>
    <w:rsid w:val="006656F4"/>
    <w:rsid w:val="006664AE"/>
    <w:rsid w:val="00667121"/>
    <w:rsid w:val="00667F73"/>
    <w:rsid w:val="00671476"/>
    <w:rsid w:val="00671A42"/>
    <w:rsid w:val="00673EAE"/>
    <w:rsid w:val="0067640C"/>
    <w:rsid w:val="00676430"/>
    <w:rsid w:val="00676FCF"/>
    <w:rsid w:val="00680643"/>
    <w:rsid w:val="00680DBF"/>
    <w:rsid w:val="00681E02"/>
    <w:rsid w:val="00682475"/>
    <w:rsid w:val="00683A79"/>
    <w:rsid w:val="00684E4D"/>
    <w:rsid w:val="00685533"/>
    <w:rsid w:val="00685DB1"/>
    <w:rsid w:val="00686353"/>
    <w:rsid w:val="006863D2"/>
    <w:rsid w:val="00693F1D"/>
    <w:rsid w:val="006959B8"/>
    <w:rsid w:val="006979B3"/>
    <w:rsid w:val="006A1D1B"/>
    <w:rsid w:val="006A5E84"/>
    <w:rsid w:val="006B0AA0"/>
    <w:rsid w:val="006B0D58"/>
    <w:rsid w:val="006B1066"/>
    <w:rsid w:val="006B3506"/>
    <w:rsid w:val="006B3753"/>
    <w:rsid w:val="006B68A0"/>
    <w:rsid w:val="006C4199"/>
    <w:rsid w:val="006C4EDA"/>
    <w:rsid w:val="006C6164"/>
    <w:rsid w:val="006C69D0"/>
    <w:rsid w:val="006C70B6"/>
    <w:rsid w:val="006C7AB7"/>
    <w:rsid w:val="006D03F1"/>
    <w:rsid w:val="006D11E0"/>
    <w:rsid w:val="006D2C89"/>
    <w:rsid w:val="006D3B85"/>
    <w:rsid w:val="006D49E2"/>
    <w:rsid w:val="006D4D9C"/>
    <w:rsid w:val="006D5040"/>
    <w:rsid w:val="006D5C4C"/>
    <w:rsid w:val="006D7FF3"/>
    <w:rsid w:val="006E1707"/>
    <w:rsid w:val="006E38E6"/>
    <w:rsid w:val="006E6957"/>
    <w:rsid w:val="006E7470"/>
    <w:rsid w:val="006F09E4"/>
    <w:rsid w:val="006F12D1"/>
    <w:rsid w:val="006F260C"/>
    <w:rsid w:val="006F2617"/>
    <w:rsid w:val="006F622F"/>
    <w:rsid w:val="007019A1"/>
    <w:rsid w:val="00711188"/>
    <w:rsid w:val="00711203"/>
    <w:rsid w:val="0071561E"/>
    <w:rsid w:val="00715B25"/>
    <w:rsid w:val="00717642"/>
    <w:rsid w:val="00720554"/>
    <w:rsid w:val="00720B0F"/>
    <w:rsid w:val="00721F0C"/>
    <w:rsid w:val="00722EEB"/>
    <w:rsid w:val="007247A2"/>
    <w:rsid w:val="00726537"/>
    <w:rsid w:val="00727072"/>
    <w:rsid w:val="0072769B"/>
    <w:rsid w:val="0072774C"/>
    <w:rsid w:val="007277FC"/>
    <w:rsid w:val="00727D1F"/>
    <w:rsid w:val="00727EBB"/>
    <w:rsid w:val="0073008B"/>
    <w:rsid w:val="0073116A"/>
    <w:rsid w:val="007339BC"/>
    <w:rsid w:val="00733B81"/>
    <w:rsid w:val="00741031"/>
    <w:rsid w:val="007430A3"/>
    <w:rsid w:val="007437B8"/>
    <w:rsid w:val="00744257"/>
    <w:rsid w:val="007470C1"/>
    <w:rsid w:val="00752A84"/>
    <w:rsid w:val="00755D4E"/>
    <w:rsid w:val="007564B0"/>
    <w:rsid w:val="00756605"/>
    <w:rsid w:val="0075683E"/>
    <w:rsid w:val="0076244E"/>
    <w:rsid w:val="00764AE2"/>
    <w:rsid w:val="007666ED"/>
    <w:rsid w:val="00766D98"/>
    <w:rsid w:val="00766EB8"/>
    <w:rsid w:val="0077334D"/>
    <w:rsid w:val="007750AE"/>
    <w:rsid w:val="00777E0F"/>
    <w:rsid w:val="0078091F"/>
    <w:rsid w:val="00780C7A"/>
    <w:rsid w:val="00781ED5"/>
    <w:rsid w:val="00784DCA"/>
    <w:rsid w:val="00790DAF"/>
    <w:rsid w:val="00794AF0"/>
    <w:rsid w:val="0079505F"/>
    <w:rsid w:val="00796096"/>
    <w:rsid w:val="00796786"/>
    <w:rsid w:val="007A044B"/>
    <w:rsid w:val="007A1D7F"/>
    <w:rsid w:val="007A25C6"/>
    <w:rsid w:val="007A585C"/>
    <w:rsid w:val="007A79F4"/>
    <w:rsid w:val="007B4314"/>
    <w:rsid w:val="007C193E"/>
    <w:rsid w:val="007C20FB"/>
    <w:rsid w:val="007C24D9"/>
    <w:rsid w:val="007C4351"/>
    <w:rsid w:val="007C733D"/>
    <w:rsid w:val="007D5247"/>
    <w:rsid w:val="007D6A09"/>
    <w:rsid w:val="007D734D"/>
    <w:rsid w:val="007D79F8"/>
    <w:rsid w:val="007E3941"/>
    <w:rsid w:val="007F154E"/>
    <w:rsid w:val="007F3481"/>
    <w:rsid w:val="007F4E29"/>
    <w:rsid w:val="0080090C"/>
    <w:rsid w:val="00800A07"/>
    <w:rsid w:val="00800EBE"/>
    <w:rsid w:val="00803E9F"/>
    <w:rsid w:val="00804726"/>
    <w:rsid w:val="00804776"/>
    <w:rsid w:val="0080565F"/>
    <w:rsid w:val="00807BAD"/>
    <w:rsid w:val="00812E4E"/>
    <w:rsid w:val="00812F19"/>
    <w:rsid w:val="00817811"/>
    <w:rsid w:val="00817A39"/>
    <w:rsid w:val="00826262"/>
    <w:rsid w:val="00826BAD"/>
    <w:rsid w:val="0082750A"/>
    <w:rsid w:val="008305E6"/>
    <w:rsid w:val="00831865"/>
    <w:rsid w:val="00833AC8"/>
    <w:rsid w:val="00833FCF"/>
    <w:rsid w:val="0083501B"/>
    <w:rsid w:val="00835F7A"/>
    <w:rsid w:val="0083609B"/>
    <w:rsid w:val="00836F42"/>
    <w:rsid w:val="00837CB0"/>
    <w:rsid w:val="00837E2D"/>
    <w:rsid w:val="008409B3"/>
    <w:rsid w:val="00840F70"/>
    <w:rsid w:val="00841FF5"/>
    <w:rsid w:val="00844D51"/>
    <w:rsid w:val="00846431"/>
    <w:rsid w:val="00856707"/>
    <w:rsid w:val="0085706E"/>
    <w:rsid w:val="00862847"/>
    <w:rsid w:val="00864376"/>
    <w:rsid w:val="00864C34"/>
    <w:rsid w:val="00866F62"/>
    <w:rsid w:val="0087057D"/>
    <w:rsid w:val="00871900"/>
    <w:rsid w:val="008728BF"/>
    <w:rsid w:val="00872B06"/>
    <w:rsid w:val="00874062"/>
    <w:rsid w:val="00875182"/>
    <w:rsid w:val="0087654B"/>
    <w:rsid w:val="00876631"/>
    <w:rsid w:val="008808F5"/>
    <w:rsid w:val="00880F8C"/>
    <w:rsid w:val="008820F4"/>
    <w:rsid w:val="008849DD"/>
    <w:rsid w:val="0089350B"/>
    <w:rsid w:val="00894B3F"/>
    <w:rsid w:val="00895A8F"/>
    <w:rsid w:val="0089615E"/>
    <w:rsid w:val="00896395"/>
    <w:rsid w:val="008A7B52"/>
    <w:rsid w:val="008B22E1"/>
    <w:rsid w:val="008B26B4"/>
    <w:rsid w:val="008B433F"/>
    <w:rsid w:val="008B49E0"/>
    <w:rsid w:val="008B6190"/>
    <w:rsid w:val="008B72DC"/>
    <w:rsid w:val="008B74D2"/>
    <w:rsid w:val="008B7E36"/>
    <w:rsid w:val="008C187D"/>
    <w:rsid w:val="008C63FE"/>
    <w:rsid w:val="008C6A3D"/>
    <w:rsid w:val="008D11BF"/>
    <w:rsid w:val="008D132A"/>
    <w:rsid w:val="008D3B59"/>
    <w:rsid w:val="008D40AB"/>
    <w:rsid w:val="008D5138"/>
    <w:rsid w:val="008E1640"/>
    <w:rsid w:val="008E1821"/>
    <w:rsid w:val="008E1D6C"/>
    <w:rsid w:val="008E5E25"/>
    <w:rsid w:val="008E61D1"/>
    <w:rsid w:val="008F0EA3"/>
    <w:rsid w:val="008F2C14"/>
    <w:rsid w:val="008F4224"/>
    <w:rsid w:val="008F45DB"/>
    <w:rsid w:val="008F5082"/>
    <w:rsid w:val="00900555"/>
    <w:rsid w:val="009016D2"/>
    <w:rsid w:val="00901E86"/>
    <w:rsid w:val="0090433F"/>
    <w:rsid w:val="009047E4"/>
    <w:rsid w:val="00905AF8"/>
    <w:rsid w:val="0090644D"/>
    <w:rsid w:val="00911932"/>
    <w:rsid w:val="00915710"/>
    <w:rsid w:val="00915C60"/>
    <w:rsid w:val="0091664D"/>
    <w:rsid w:val="00917967"/>
    <w:rsid w:val="00921624"/>
    <w:rsid w:val="009217EA"/>
    <w:rsid w:val="00921BCC"/>
    <w:rsid w:val="00921FFF"/>
    <w:rsid w:val="00924005"/>
    <w:rsid w:val="00924205"/>
    <w:rsid w:val="00925D23"/>
    <w:rsid w:val="0093079B"/>
    <w:rsid w:val="00931C1D"/>
    <w:rsid w:val="00933C1A"/>
    <w:rsid w:val="00937CBC"/>
    <w:rsid w:val="00940F68"/>
    <w:rsid w:val="00941D4B"/>
    <w:rsid w:val="00941F7F"/>
    <w:rsid w:val="00942196"/>
    <w:rsid w:val="00942AE9"/>
    <w:rsid w:val="0094340F"/>
    <w:rsid w:val="00943906"/>
    <w:rsid w:val="00943C18"/>
    <w:rsid w:val="009462E7"/>
    <w:rsid w:val="00946CFF"/>
    <w:rsid w:val="00947B05"/>
    <w:rsid w:val="00951250"/>
    <w:rsid w:val="00951A30"/>
    <w:rsid w:val="009566E8"/>
    <w:rsid w:val="00957EFC"/>
    <w:rsid w:val="00961889"/>
    <w:rsid w:val="009619F4"/>
    <w:rsid w:val="009623CC"/>
    <w:rsid w:val="00963F36"/>
    <w:rsid w:val="00966065"/>
    <w:rsid w:val="009709CE"/>
    <w:rsid w:val="009712FE"/>
    <w:rsid w:val="00974A9C"/>
    <w:rsid w:val="00974B00"/>
    <w:rsid w:val="00974FD2"/>
    <w:rsid w:val="00975331"/>
    <w:rsid w:val="00980B02"/>
    <w:rsid w:val="0098112D"/>
    <w:rsid w:val="009816F0"/>
    <w:rsid w:val="00981ED6"/>
    <w:rsid w:val="0098416E"/>
    <w:rsid w:val="009866DE"/>
    <w:rsid w:val="00986F14"/>
    <w:rsid w:val="009877AD"/>
    <w:rsid w:val="00996908"/>
    <w:rsid w:val="009A0F31"/>
    <w:rsid w:val="009A1D72"/>
    <w:rsid w:val="009A284E"/>
    <w:rsid w:val="009A3D32"/>
    <w:rsid w:val="009A5670"/>
    <w:rsid w:val="009B09D5"/>
    <w:rsid w:val="009B0E03"/>
    <w:rsid w:val="009B177B"/>
    <w:rsid w:val="009B1E02"/>
    <w:rsid w:val="009B1FA8"/>
    <w:rsid w:val="009B3B13"/>
    <w:rsid w:val="009B3CF6"/>
    <w:rsid w:val="009B42EE"/>
    <w:rsid w:val="009B486B"/>
    <w:rsid w:val="009B4B0F"/>
    <w:rsid w:val="009C07A4"/>
    <w:rsid w:val="009C1FE0"/>
    <w:rsid w:val="009C3016"/>
    <w:rsid w:val="009C544C"/>
    <w:rsid w:val="009C58B9"/>
    <w:rsid w:val="009C6005"/>
    <w:rsid w:val="009C6C8C"/>
    <w:rsid w:val="009D048D"/>
    <w:rsid w:val="009D0961"/>
    <w:rsid w:val="009D0C24"/>
    <w:rsid w:val="009D16FB"/>
    <w:rsid w:val="009D2FB3"/>
    <w:rsid w:val="009D3737"/>
    <w:rsid w:val="009D5409"/>
    <w:rsid w:val="009D6E5E"/>
    <w:rsid w:val="009D7706"/>
    <w:rsid w:val="009E3D01"/>
    <w:rsid w:val="009E41D9"/>
    <w:rsid w:val="009E7DF9"/>
    <w:rsid w:val="009F1B6F"/>
    <w:rsid w:val="009F20FA"/>
    <w:rsid w:val="009F4515"/>
    <w:rsid w:val="009F458D"/>
    <w:rsid w:val="009F472A"/>
    <w:rsid w:val="009F7657"/>
    <w:rsid w:val="00A0058A"/>
    <w:rsid w:val="00A01088"/>
    <w:rsid w:val="00A02022"/>
    <w:rsid w:val="00A03E9D"/>
    <w:rsid w:val="00A04478"/>
    <w:rsid w:val="00A07320"/>
    <w:rsid w:val="00A07C38"/>
    <w:rsid w:val="00A07C6D"/>
    <w:rsid w:val="00A10F3D"/>
    <w:rsid w:val="00A110D7"/>
    <w:rsid w:val="00A11A53"/>
    <w:rsid w:val="00A12C31"/>
    <w:rsid w:val="00A13FAD"/>
    <w:rsid w:val="00A14779"/>
    <w:rsid w:val="00A179F6"/>
    <w:rsid w:val="00A2566B"/>
    <w:rsid w:val="00A25D9F"/>
    <w:rsid w:val="00A31696"/>
    <w:rsid w:val="00A317F9"/>
    <w:rsid w:val="00A32218"/>
    <w:rsid w:val="00A3318C"/>
    <w:rsid w:val="00A36C58"/>
    <w:rsid w:val="00A36FB4"/>
    <w:rsid w:val="00A40537"/>
    <w:rsid w:val="00A42CEF"/>
    <w:rsid w:val="00A46239"/>
    <w:rsid w:val="00A47FF8"/>
    <w:rsid w:val="00A534E2"/>
    <w:rsid w:val="00A534E3"/>
    <w:rsid w:val="00A53E3A"/>
    <w:rsid w:val="00A54C37"/>
    <w:rsid w:val="00A55A59"/>
    <w:rsid w:val="00A56209"/>
    <w:rsid w:val="00A56B89"/>
    <w:rsid w:val="00A60FDD"/>
    <w:rsid w:val="00A61D0A"/>
    <w:rsid w:val="00A6600C"/>
    <w:rsid w:val="00A672A5"/>
    <w:rsid w:val="00A719F5"/>
    <w:rsid w:val="00A71A36"/>
    <w:rsid w:val="00A72319"/>
    <w:rsid w:val="00A73FC9"/>
    <w:rsid w:val="00A74422"/>
    <w:rsid w:val="00A8589A"/>
    <w:rsid w:val="00A87E48"/>
    <w:rsid w:val="00A900B5"/>
    <w:rsid w:val="00A90336"/>
    <w:rsid w:val="00A907E0"/>
    <w:rsid w:val="00A91299"/>
    <w:rsid w:val="00A912C5"/>
    <w:rsid w:val="00A913B5"/>
    <w:rsid w:val="00A91D86"/>
    <w:rsid w:val="00A93BBD"/>
    <w:rsid w:val="00A93F1A"/>
    <w:rsid w:val="00A94654"/>
    <w:rsid w:val="00A961D0"/>
    <w:rsid w:val="00A97345"/>
    <w:rsid w:val="00AA008A"/>
    <w:rsid w:val="00AA2CF9"/>
    <w:rsid w:val="00AA304F"/>
    <w:rsid w:val="00AA4CA8"/>
    <w:rsid w:val="00AA551E"/>
    <w:rsid w:val="00AB019B"/>
    <w:rsid w:val="00AB2EDC"/>
    <w:rsid w:val="00AB604C"/>
    <w:rsid w:val="00AB6D4C"/>
    <w:rsid w:val="00AC08BF"/>
    <w:rsid w:val="00AC1525"/>
    <w:rsid w:val="00AC2B72"/>
    <w:rsid w:val="00AC4E10"/>
    <w:rsid w:val="00AC7127"/>
    <w:rsid w:val="00AD04E8"/>
    <w:rsid w:val="00AD1AB9"/>
    <w:rsid w:val="00AD28C1"/>
    <w:rsid w:val="00AD7B37"/>
    <w:rsid w:val="00AE0EE6"/>
    <w:rsid w:val="00AE16EB"/>
    <w:rsid w:val="00AE2C89"/>
    <w:rsid w:val="00AE3724"/>
    <w:rsid w:val="00AE3FAB"/>
    <w:rsid w:val="00AE58F9"/>
    <w:rsid w:val="00AE6873"/>
    <w:rsid w:val="00AF0AE9"/>
    <w:rsid w:val="00AF4CB0"/>
    <w:rsid w:val="00AF7CBE"/>
    <w:rsid w:val="00B036E3"/>
    <w:rsid w:val="00B04FE0"/>
    <w:rsid w:val="00B11411"/>
    <w:rsid w:val="00B1349C"/>
    <w:rsid w:val="00B134B8"/>
    <w:rsid w:val="00B2057E"/>
    <w:rsid w:val="00B213BF"/>
    <w:rsid w:val="00B21575"/>
    <w:rsid w:val="00B21583"/>
    <w:rsid w:val="00B23AA8"/>
    <w:rsid w:val="00B278DF"/>
    <w:rsid w:val="00B308F4"/>
    <w:rsid w:val="00B3289C"/>
    <w:rsid w:val="00B32A62"/>
    <w:rsid w:val="00B3483B"/>
    <w:rsid w:val="00B363D1"/>
    <w:rsid w:val="00B400E6"/>
    <w:rsid w:val="00B46FAF"/>
    <w:rsid w:val="00B501CB"/>
    <w:rsid w:val="00B50D1C"/>
    <w:rsid w:val="00B50DF2"/>
    <w:rsid w:val="00B518A1"/>
    <w:rsid w:val="00B523EF"/>
    <w:rsid w:val="00B54344"/>
    <w:rsid w:val="00B54CEC"/>
    <w:rsid w:val="00B55B23"/>
    <w:rsid w:val="00B57291"/>
    <w:rsid w:val="00B6104D"/>
    <w:rsid w:val="00B61842"/>
    <w:rsid w:val="00B67A79"/>
    <w:rsid w:val="00B7311A"/>
    <w:rsid w:val="00B745BF"/>
    <w:rsid w:val="00B74803"/>
    <w:rsid w:val="00B76271"/>
    <w:rsid w:val="00B82251"/>
    <w:rsid w:val="00B84522"/>
    <w:rsid w:val="00B84B6D"/>
    <w:rsid w:val="00B860E9"/>
    <w:rsid w:val="00B863DD"/>
    <w:rsid w:val="00B879AE"/>
    <w:rsid w:val="00B93648"/>
    <w:rsid w:val="00B94205"/>
    <w:rsid w:val="00B94772"/>
    <w:rsid w:val="00BA148A"/>
    <w:rsid w:val="00BA29BA"/>
    <w:rsid w:val="00BA4DB8"/>
    <w:rsid w:val="00BB3851"/>
    <w:rsid w:val="00BB3C96"/>
    <w:rsid w:val="00BB53E4"/>
    <w:rsid w:val="00BB571C"/>
    <w:rsid w:val="00BB5A33"/>
    <w:rsid w:val="00BB5C11"/>
    <w:rsid w:val="00BB613D"/>
    <w:rsid w:val="00BC2652"/>
    <w:rsid w:val="00BC5965"/>
    <w:rsid w:val="00BC66B9"/>
    <w:rsid w:val="00BC6987"/>
    <w:rsid w:val="00BC75B2"/>
    <w:rsid w:val="00BD01B5"/>
    <w:rsid w:val="00BD039B"/>
    <w:rsid w:val="00BD1006"/>
    <w:rsid w:val="00BD162E"/>
    <w:rsid w:val="00BD30EE"/>
    <w:rsid w:val="00BD3266"/>
    <w:rsid w:val="00BD5C69"/>
    <w:rsid w:val="00BD671B"/>
    <w:rsid w:val="00BD74D9"/>
    <w:rsid w:val="00BD789C"/>
    <w:rsid w:val="00BE0184"/>
    <w:rsid w:val="00BE0AEE"/>
    <w:rsid w:val="00BE22E6"/>
    <w:rsid w:val="00BE32E0"/>
    <w:rsid w:val="00BE4F5E"/>
    <w:rsid w:val="00BE5DCA"/>
    <w:rsid w:val="00BF03B6"/>
    <w:rsid w:val="00BF0888"/>
    <w:rsid w:val="00BF3074"/>
    <w:rsid w:val="00BF3B5A"/>
    <w:rsid w:val="00BF687A"/>
    <w:rsid w:val="00C00298"/>
    <w:rsid w:val="00C0264A"/>
    <w:rsid w:val="00C04291"/>
    <w:rsid w:val="00C04C21"/>
    <w:rsid w:val="00C06FEF"/>
    <w:rsid w:val="00C0776B"/>
    <w:rsid w:val="00C0799D"/>
    <w:rsid w:val="00C14563"/>
    <w:rsid w:val="00C14BD8"/>
    <w:rsid w:val="00C14C6A"/>
    <w:rsid w:val="00C152D7"/>
    <w:rsid w:val="00C15429"/>
    <w:rsid w:val="00C16339"/>
    <w:rsid w:val="00C173BD"/>
    <w:rsid w:val="00C230BD"/>
    <w:rsid w:val="00C23A06"/>
    <w:rsid w:val="00C23C5C"/>
    <w:rsid w:val="00C23EEB"/>
    <w:rsid w:val="00C26819"/>
    <w:rsid w:val="00C27483"/>
    <w:rsid w:val="00C309BE"/>
    <w:rsid w:val="00C3181E"/>
    <w:rsid w:val="00C34548"/>
    <w:rsid w:val="00C34E46"/>
    <w:rsid w:val="00C4517C"/>
    <w:rsid w:val="00C45A3E"/>
    <w:rsid w:val="00C478E7"/>
    <w:rsid w:val="00C508B2"/>
    <w:rsid w:val="00C5139E"/>
    <w:rsid w:val="00C5796A"/>
    <w:rsid w:val="00C60B75"/>
    <w:rsid w:val="00C60B88"/>
    <w:rsid w:val="00C6177E"/>
    <w:rsid w:val="00C62DD0"/>
    <w:rsid w:val="00C65078"/>
    <w:rsid w:val="00C6557E"/>
    <w:rsid w:val="00C670AF"/>
    <w:rsid w:val="00C67394"/>
    <w:rsid w:val="00C70AF6"/>
    <w:rsid w:val="00C74606"/>
    <w:rsid w:val="00C7552C"/>
    <w:rsid w:val="00C7568A"/>
    <w:rsid w:val="00C77323"/>
    <w:rsid w:val="00C81770"/>
    <w:rsid w:val="00C823CA"/>
    <w:rsid w:val="00C85807"/>
    <w:rsid w:val="00C874FE"/>
    <w:rsid w:val="00C90430"/>
    <w:rsid w:val="00C9162D"/>
    <w:rsid w:val="00C917CC"/>
    <w:rsid w:val="00C95343"/>
    <w:rsid w:val="00C95766"/>
    <w:rsid w:val="00C9586C"/>
    <w:rsid w:val="00C95959"/>
    <w:rsid w:val="00C967AD"/>
    <w:rsid w:val="00C97EC3"/>
    <w:rsid w:val="00CA5BC6"/>
    <w:rsid w:val="00CA65AE"/>
    <w:rsid w:val="00CB04DB"/>
    <w:rsid w:val="00CB0630"/>
    <w:rsid w:val="00CB114D"/>
    <w:rsid w:val="00CB1581"/>
    <w:rsid w:val="00CB24DC"/>
    <w:rsid w:val="00CB2B89"/>
    <w:rsid w:val="00CB6D62"/>
    <w:rsid w:val="00CC0030"/>
    <w:rsid w:val="00CC1B9A"/>
    <w:rsid w:val="00CC4053"/>
    <w:rsid w:val="00CC70C7"/>
    <w:rsid w:val="00CC70F4"/>
    <w:rsid w:val="00CD0C91"/>
    <w:rsid w:val="00CD2C08"/>
    <w:rsid w:val="00CD364D"/>
    <w:rsid w:val="00CD487E"/>
    <w:rsid w:val="00CD5212"/>
    <w:rsid w:val="00CD60A9"/>
    <w:rsid w:val="00CD72AF"/>
    <w:rsid w:val="00CE0DFB"/>
    <w:rsid w:val="00CE60F2"/>
    <w:rsid w:val="00CE6137"/>
    <w:rsid w:val="00CE698F"/>
    <w:rsid w:val="00CE7A09"/>
    <w:rsid w:val="00CE7ADB"/>
    <w:rsid w:val="00CF41EA"/>
    <w:rsid w:val="00CF52FE"/>
    <w:rsid w:val="00CF73CA"/>
    <w:rsid w:val="00CF7900"/>
    <w:rsid w:val="00D0052D"/>
    <w:rsid w:val="00D00598"/>
    <w:rsid w:val="00D00FAA"/>
    <w:rsid w:val="00D0282C"/>
    <w:rsid w:val="00D030F8"/>
    <w:rsid w:val="00D04766"/>
    <w:rsid w:val="00D05335"/>
    <w:rsid w:val="00D06DC1"/>
    <w:rsid w:val="00D076AC"/>
    <w:rsid w:val="00D07702"/>
    <w:rsid w:val="00D107B6"/>
    <w:rsid w:val="00D12473"/>
    <w:rsid w:val="00D12999"/>
    <w:rsid w:val="00D13468"/>
    <w:rsid w:val="00D141DB"/>
    <w:rsid w:val="00D152E0"/>
    <w:rsid w:val="00D1683C"/>
    <w:rsid w:val="00D20D2B"/>
    <w:rsid w:val="00D21777"/>
    <w:rsid w:val="00D23F03"/>
    <w:rsid w:val="00D25E61"/>
    <w:rsid w:val="00D26FCF"/>
    <w:rsid w:val="00D304B4"/>
    <w:rsid w:val="00D3229A"/>
    <w:rsid w:val="00D32364"/>
    <w:rsid w:val="00D3331C"/>
    <w:rsid w:val="00D3604B"/>
    <w:rsid w:val="00D362D2"/>
    <w:rsid w:val="00D364EF"/>
    <w:rsid w:val="00D36755"/>
    <w:rsid w:val="00D37CC0"/>
    <w:rsid w:val="00D40C35"/>
    <w:rsid w:val="00D41590"/>
    <w:rsid w:val="00D422B8"/>
    <w:rsid w:val="00D50643"/>
    <w:rsid w:val="00D53951"/>
    <w:rsid w:val="00D53ECB"/>
    <w:rsid w:val="00D54135"/>
    <w:rsid w:val="00D548EB"/>
    <w:rsid w:val="00D5593D"/>
    <w:rsid w:val="00D5605E"/>
    <w:rsid w:val="00D56F3E"/>
    <w:rsid w:val="00D57569"/>
    <w:rsid w:val="00D6188D"/>
    <w:rsid w:val="00D620F6"/>
    <w:rsid w:val="00D64318"/>
    <w:rsid w:val="00D66F8C"/>
    <w:rsid w:val="00D70886"/>
    <w:rsid w:val="00D70911"/>
    <w:rsid w:val="00D728F9"/>
    <w:rsid w:val="00D73BD7"/>
    <w:rsid w:val="00D75AF2"/>
    <w:rsid w:val="00D765BB"/>
    <w:rsid w:val="00D80469"/>
    <w:rsid w:val="00D87598"/>
    <w:rsid w:val="00D87886"/>
    <w:rsid w:val="00D879C8"/>
    <w:rsid w:val="00D90769"/>
    <w:rsid w:val="00D90DE8"/>
    <w:rsid w:val="00D9211A"/>
    <w:rsid w:val="00D956F6"/>
    <w:rsid w:val="00D96DBF"/>
    <w:rsid w:val="00D972E2"/>
    <w:rsid w:val="00D973C8"/>
    <w:rsid w:val="00DA0532"/>
    <w:rsid w:val="00DA087E"/>
    <w:rsid w:val="00DA0946"/>
    <w:rsid w:val="00DA25DE"/>
    <w:rsid w:val="00DA34FD"/>
    <w:rsid w:val="00DA3FE7"/>
    <w:rsid w:val="00DA4987"/>
    <w:rsid w:val="00DA699A"/>
    <w:rsid w:val="00DA770F"/>
    <w:rsid w:val="00DB07DD"/>
    <w:rsid w:val="00DB0802"/>
    <w:rsid w:val="00DB0B3C"/>
    <w:rsid w:val="00DB2AC8"/>
    <w:rsid w:val="00DB347F"/>
    <w:rsid w:val="00DB36EA"/>
    <w:rsid w:val="00DB4244"/>
    <w:rsid w:val="00DB642B"/>
    <w:rsid w:val="00DC1034"/>
    <w:rsid w:val="00DC3C82"/>
    <w:rsid w:val="00DC4350"/>
    <w:rsid w:val="00DC47DF"/>
    <w:rsid w:val="00DC6CDE"/>
    <w:rsid w:val="00DC7B3A"/>
    <w:rsid w:val="00DD18E9"/>
    <w:rsid w:val="00DD2074"/>
    <w:rsid w:val="00DD302C"/>
    <w:rsid w:val="00DD3B83"/>
    <w:rsid w:val="00DD5FAE"/>
    <w:rsid w:val="00DD7545"/>
    <w:rsid w:val="00DD78D6"/>
    <w:rsid w:val="00DE1FFC"/>
    <w:rsid w:val="00DE2C50"/>
    <w:rsid w:val="00DE2F81"/>
    <w:rsid w:val="00DE5BA7"/>
    <w:rsid w:val="00DE69B9"/>
    <w:rsid w:val="00DE7988"/>
    <w:rsid w:val="00DE7B71"/>
    <w:rsid w:val="00DF156B"/>
    <w:rsid w:val="00DF4450"/>
    <w:rsid w:val="00DF6B6F"/>
    <w:rsid w:val="00DF7597"/>
    <w:rsid w:val="00E001BE"/>
    <w:rsid w:val="00E00F2A"/>
    <w:rsid w:val="00E010A1"/>
    <w:rsid w:val="00E025C7"/>
    <w:rsid w:val="00E0483D"/>
    <w:rsid w:val="00E04A73"/>
    <w:rsid w:val="00E069C1"/>
    <w:rsid w:val="00E07650"/>
    <w:rsid w:val="00E108D6"/>
    <w:rsid w:val="00E1117C"/>
    <w:rsid w:val="00E119A0"/>
    <w:rsid w:val="00E13259"/>
    <w:rsid w:val="00E16D51"/>
    <w:rsid w:val="00E16F52"/>
    <w:rsid w:val="00E21517"/>
    <w:rsid w:val="00E217E4"/>
    <w:rsid w:val="00E21A72"/>
    <w:rsid w:val="00E22572"/>
    <w:rsid w:val="00E229F0"/>
    <w:rsid w:val="00E232EC"/>
    <w:rsid w:val="00E2761E"/>
    <w:rsid w:val="00E327AB"/>
    <w:rsid w:val="00E37B82"/>
    <w:rsid w:val="00E40830"/>
    <w:rsid w:val="00E41041"/>
    <w:rsid w:val="00E410D3"/>
    <w:rsid w:val="00E4205C"/>
    <w:rsid w:val="00E4726C"/>
    <w:rsid w:val="00E50FA5"/>
    <w:rsid w:val="00E5130C"/>
    <w:rsid w:val="00E521A5"/>
    <w:rsid w:val="00E60054"/>
    <w:rsid w:val="00E61289"/>
    <w:rsid w:val="00E624DB"/>
    <w:rsid w:val="00E6335A"/>
    <w:rsid w:val="00E6480C"/>
    <w:rsid w:val="00E70617"/>
    <w:rsid w:val="00E70D7F"/>
    <w:rsid w:val="00E71A15"/>
    <w:rsid w:val="00E74F27"/>
    <w:rsid w:val="00E754A0"/>
    <w:rsid w:val="00E75DDE"/>
    <w:rsid w:val="00E7605A"/>
    <w:rsid w:val="00E76FDD"/>
    <w:rsid w:val="00E807A3"/>
    <w:rsid w:val="00E80BE0"/>
    <w:rsid w:val="00E8359C"/>
    <w:rsid w:val="00E84072"/>
    <w:rsid w:val="00E874F7"/>
    <w:rsid w:val="00E90573"/>
    <w:rsid w:val="00E936E8"/>
    <w:rsid w:val="00E95B96"/>
    <w:rsid w:val="00E95D3A"/>
    <w:rsid w:val="00E97289"/>
    <w:rsid w:val="00E974FC"/>
    <w:rsid w:val="00EA1720"/>
    <w:rsid w:val="00EA1D51"/>
    <w:rsid w:val="00EA4D8B"/>
    <w:rsid w:val="00EA4DE0"/>
    <w:rsid w:val="00EA5086"/>
    <w:rsid w:val="00EA52B4"/>
    <w:rsid w:val="00EA6823"/>
    <w:rsid w:val="00EA6FE7"/>
    <w:rsid w:val="00EB16D8"/>
    <w:rsid w:val="00EB2092"/>
    <w:rsid w:val="00EB2364"/>
    <w:rsid w:val="00EB2CBE"/>
    <w:rsid w:val="00EB52F9"/>
    <w:rsid w:val="00EB66C9"/>
    <w:rsid w:val="00EB6707"/>
    <w:rsid w:val="00EC0361"/>
    <w:rsid w:val="00EC1FDE"/>
    <w:rsid w:val="00EC3771"/>
    <w:rsid w:val="00EC4182"/>
    <w:rsid w:val="00EC5229"/>
    <w:rsid w:val="00EC5FA2"/>
    <w:rsid w:val="00EC7483"/>
    <w:rsid w:val="00ED01FB"/>
    <w:rsid w:val="00ED0662"/>
    <w:rsid w:val="00ED0845"/>
    <w:rsid w:val="00ED21A4"/>
    <w:rsid w:val="00ED2855"/>
    <w:rsid w:val="00ED2F7E"/>
    <w:rsid w:val="00ED35DA"/>
    <w:rsid w:val="00ED428F"/>
    <w:rsid w:val="00ED43D6"/>
    <w:rsid w:val="00ED60EB"/>
    <w:rsid w:val="00EE0514"/>
    <w:rsid w:val="00EE1DA6"/>
    <w:rsid w:val="00EE3956"/>
    <w:rsid w:val="00EE3C27"/>
    <w:rsid w:val="00EE6F76"/>
    <w:rsid w:val="00EE76EF"/>
    <w:rsid w:val="00EF128C"/>
    <w:rsid w:val="00EF1B34"/>
    <w:rsid w:val="00EF1EAF"/>
    <w:rsid w:val="00EF4121"/>
    <w:rsid w:val="00EF42E5"/>
    <w:rsid w:val="00EF61AC"/>
    <w:rsid w:val="00EF67A1"/>
    <w:rsid w:val="00F01340"/>
    <w:rsid w:val="00F01E87"/>
    <w:rsid w:val="00F04BD0"/>
    <w:rsid w:val="00F10AE4"/>
    <w:rsid w:val="00F12ED0"/>
    <w:rsid w:val="00F13BB7"/>
    <w:rsid w:val="00F13D09"/>
    <w:rsid w:val="00F15812"/>
    <w:rsid w:val="00F17306"/>
    <w:rsid w:val="00F178E3"/>
    <w:rsid w:val="00F2002B"/>
    <w:rsid w:val="00F20260"/>
    <w:rsid w:val="00F203D3"/>
    <w:rsid w:val="00F212EE"/>
    <w:rsid w:val="00F21CEE"/>
    <w:rsid w:val="00F21D6F"/>
    <w:rsid w:val="00F2271F"/>
    <w:rsid w:val="00F233B8"/>
    <w:rsid w:val="00F249EE"/>
    <w:rsid w:val="00F25BE7"/>
    <w:rsid w:val="00F269B3"/>
    <w:rsid w:val="00F324B4"/>
    <w:rsid w:val="00F32923"/>
    <w:rsid w:val="00F32A8A"/>
    <w:rsid w:val="00F332B3"/>
    <w:rsid w:val="00F336B2"/>
    <w:rsid w:val="00F34EF5"/>
    <w:rsid w:val="00F35D1B"/>
    <w:rsid w:val="00F36B64"/>
    <w:rsid w:val="00F36EAF"/>
    <w:rsid w:val="00F378A1"/>
    <w:rsid w:val="00F4034F"/>
    <w:rsid w:val="00F40EFB"/>
    <w:rsid w:val="00F41BE6"/>
    <w:rsid w:val="00F41CF7"/>
    <w:rsid w:val="00F4419A"/>
    <w:rsid w:val="00F44ABA"/>
    <w:rsid w:val="00F451A7"/>
    <w:rsid w:val="00F47D58"/>
    <w:rsid w:val="00F50315"/>
    <w:rsid w:val="00F51170"/>
    <w:rsid w:val="00F513A9"/>
    <w:rsid w:val="00F5143A"/>
    <w:rsid w:val="00F53843"/>
    <w:rsid w:val="00F54906"/>
    <w:rsid w:val="00F54DFD"/>
    <w:rsid w:val="00F55896"/>
    <w:rsid w:val="00F55AB7"/>
    <w:rsid w:val="00F60483"/>
    <w:rsid w:val="00F614EE"/>
    <w:rsid w:val="00F631D1"/>
    <w:rsid w:val="00F65DA7"/>
    <w:rsid w:val="00F73293"/>
    <w:rsid w:val="00F74614"/>
    <w:rsid w:val="00F76BD4"/>
    <w:rsid w:val="00F815EB"/>
    <w:rsid w:val="00F81D18"/>
    <w:rsid w:val="00F828F9"/>
    <w:rsid w:val="00F853BB"/>
    <w:rsid w:val="00F8781A"/>
    <w:rsid w:val="00F90767"/>
    <w:rsid w:val="00F9259D"/>
    <w:rsid w:val="00F92CC9"/>
    <w:rsid w:val="00F931E2"/>
    <w:rsid w:val="00F93278"/>
    <w:rsid w:val="00F93CAD"/>
    <w:rsid w:val="00F95057"/>
    <w:rsid w:val="00F97378"/>
    <w:rsid w:val="00F97873"/>
    <w:rsid w:val="00FB0112"/>
    <w:rsid w:val="00FB0220"/>
    <w:rsid w:val="00FB23A6"/>
    <w:rsid w:val="00FB29DE"/>
    <w:rsid w:val="00FB3D54"/>
    <w:rsid w:val="00FB4190"/>
    <w:rsid w:val="00FB622F"/>
    <w:rsid w:val="00FB64DE"/>
    <w:rsid w:val="00FB6E67"/>
    <w:rsid w:val="00FC2F13"/>
    <w:rsid w:val="00FC3962"/>
    <w:rsid w:val="00FC3B0F"/>
    <w:rsid w:val="00FC689C"/>
    <w:rsid w:val="00FC6A6D"/>
    <w:rsid w:val="00FC7ADA"/>
    <w:rsid w:val="00FC7D0B"/>
    <w:rsid w:val="00FD0963"/>
    <w:rsid w:val="00FD1427"/>
    <w:rsid w:val="00FD1CB2"/>
    <w:rsid w:val="00FD7F4A"/>
    <w:rsid w:val="00FE138B"/>
    <w:rsid w:val="00FE1418"/>
    <w:rsid w:val="00FE2FD9"/>
    <w:rsid w:val="00FE332E"/>
    <w:rsid w:val="00FE46CE"/>
    <w:rsid w:val="00FF1573"/>
    <w:rsid w:val="00FF38D3"/>
    <w:rsid w:val="00FF397D"/>
    <w:rsid w:val="00FF40CE"/>
    <w:rsid w:val="00FF448B"/>
    <w:rsid w:val="00FF4D1D"/>
    <w:rsid w:val="00FF4FF1"/>
    <w:rsid w:val="00FF598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23F9BC"/>
  <w15:docId w15:val="{EE08336D-6487-4AB6-B238-EFD260FF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character" w:customStyle="1" w:styleId="normal-text">
    <w:name w:val="normal-text"/>
    <w:basedOn w:val="Standardnpsmoodstavce"/>
    <w:rsid w:val="00CE6137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1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6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crestco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lenka.vybulkova@crestco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3161race\AppData\Local\Microsoft\Windows\INetCache\Content.Outlook\A0DADIAJ\NI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be.cz/ventilacni-tepelna-cerpadla/tepelne-cerpadlo-nibe-f730" TargetMode="External"/><Relationship Id="rId14" Type="http://schemas.openxmlformats.org/officeDocument/2006/relationships/hyperlink" Target="http://www.nib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A8FE1-169C-4562-B578-457516B31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635</Words>
  <Characters>4315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4941</CharactersWithSpaces>
  <SharedDoc>false</SharedDoc>
  <HLinks>
    <vt:vector size="42" baseType="variant">
      <vt:variant>
        <vt:i4>7536703</vt:i4>
      </vt:variant>
      <vt:variant>
        <vt:i4>15</vt:i4>
      </vt:variant>
      <vt:variant>
        <vt:i4>0</vt:i4>
      </vt:variant>
      <vt:variant>
        <vt:i4>5</vt:i4>
      </vt:variant>
      <vt:variant>
        <vt:lpwstr>http://www.nibe.cz/</vt:lpwstr>
      </vt:variant>
      <vt:variant>
        <vt:lpwstr/>
      </vt:variant>
      <vt:variant>
        <vt:i4>6750334</vt:i4>
      </vt:variant>
      <vt:variant>
        <vt:i4>12</vt:i4>
      </vt:variant>
      <vt:variant>
        <vt:i4>0</vt:i4>
      </vt:variant>
      <vt:variant>
        <vt:i4>5</vt:i4>
      </vt:variant>
      <vt:variant>
        <vt:lpwstr>http://www.dzd.cz/</vt:lpwstr>
      </vt:variant>
      <vt:variant>
        <vt:lpwstr/>
      </vt:variant>
      <vt:variant>
        <vt:i4>6422588</vt:i4>
      </vt:variant>
      <vt:variant>
        <vt:i4>9</vt:i4>
      </vt:variant>
      <vt:variant>
        <vt:i4>0</vt:i4>
      </vt:variant>
      <vt:variant>
        <vt:i4>5</vt:i4>
      </vt:variant>
      <vt:variant>
        <vt:lpwstr>http://www.crestcom.cz/</vt:lpwstr>
      </vt:variant>
      <vt:variant>
        <vt:lpwstr/>
      </vt:variant>
      <vt:variant>
        <vt:i4>4063319</vt:i4>
      </vt:variant>
      <vt:variant>
        <vt:i4>6</vt:i4>
      </vt:variant>
      <vt:variant>
        <vt:i4>0</vt:i4>
      </vt:variant>
      <vt:variant>
        <vt:i4>5</vt:i4>
      </vt:variant>
      <vt:variant>
        <vt:lpwstr>mailto:lenka.vybulkova@crestcom.cz</vt:lpwstr>
      </vt:variant>
      <vt:variant>
        <vt:lpwstr/>
      </vt:variant>
      <vt:variant>
        <vt:i4>5046307</vt:i4>
      </vt:variant>
      <vt:variant>
        <vt:i4>3</vt:i4>
      </vt:variant>
      <vt:variant>
        <vt:i4>0</vt:i4>
      </vt:variant>
      <vt:variant>
        <vt:i4>5</vt:i4>
      </vt:variant>
      <vt:variant>
        <vt:lpwstr>mailto:marcela.kukanova@crestcom.cz</vt:lpwstr>
      </vt:variant>
      <vt:variant>
        <vt:lpwstr/>
      </vt:variant>
      <vt:variant>
        <vt:i4>7078006</vt:i4>
      </vt:variant>
      <vt:variant>
        <vt:i4>0</vt:i4>
      </vt:variant>
      <vt:variant>
        <vt:i4>0</vt:i4>
      </vt:variant>
      <vt:variant>
        <vt:i4>5</vt:i4>
      </vt:variant>
      <vt:variant>
        <vt:lpwstr>http://www.nibe.cz/cs/tepelna-cerpadla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http://www.cerpadla-ivt.cz/cz/cena-tepelnych-cerpadel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karolina.blinkova</dc:creator>
  <cp:lastModifiedBy>Marie Cimplová</cp:lastModifiedBy>
  <cp:revision>6</cp:revision>
  <cp:lastPrinted>2020-02-11T09:41:00Z</cp:lastPrinted>
  <dcterms:created xsi:type="dcterms:W3CDTF">2020-02-17T09:51:00Z</dcterms:created>
  <dcterms:modified xsi:type="dcterms:W3CDTF">2020-02-17T15:18:00Z</dcterms:modified>
</cp:coreProperties>
</file>